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52A" w:rsidRDefault="00270016" w:rsidP="00923C57">
      <w:pPr>
        <w:rPr>
          <w:rFonts w:ascii="標楷體" w:eastAsia="標楷體" w:hAnsi="標楷體" w:hint="eastAsia"/>
        </w:rPr>
      </w:pPr>
      <w:r w:rsidRPr="00270016">
        <w:rPr>
          <w:rFonts w:ascii="標楷體" w:eastAsia="標楷體" w:hAnsi="標楷體" w:hint="eastAsia"/>
        </w:rPr>
        <w:t>二、心得</w:t>
      </w:r>
    </w:p>
    <w:p w:rsidR="00923C57" w:rsidRPr="0037608B" w:rsidRDefault="00923C57" w:rsidP="00923C57">
      <w:pPr>
        <w:pStyle w:val="a7"/>
        <w:ind w:leftChars="0" w:left="0" w:firstLineChars="200" w:firstLine="480"/>
        <w:rPr>
          <w:rFonts w:eastAsia="標楷體"/>
        </w:rPr>
      </w:pPr>
      <w:r w:rsidRPr="0037608B">
        <w:rPr>
          <w:rFonts w:eastAsia="標楷體"/>
        </w:rPr>
        <w:t>在照護個案或執行技術時，會遇到藥物作用機轉、副作用不懂的地方或學理的不了解，可以藉由查詢藥典或藥物學來知道藥物的各項作用，由內外護理學來增加自己在照護上學理不足之處，使自己能補充更多知識，尤其在檢驗值的部分，</w:t>
      </w:r>
      <w:r>
        <w:rPr>
          <w:rFonts w:eastAsia="標楷體"/>
        </w:rPr>
        <w:t>可以從臨床檢驗判讀課本尋找檢驗的正常值，</w:t>
      </w:r>
      <w:r w:rsidRPr="0037608B">
        <w:rPr>
          <w:rFonts w:eastAsia="標楷體"/>
        </w:rPr>
        <w:t>了解</w:t>
      </w:r>
      <w:r>
        <w:rPr>
          <w:rFonts w:eastAsia="標楷體" w:hint="eastAsia"/>
        </w:rPr>
        <w:t>數值</w:t>
      </w:r>
      <w:r>
        <w:rPr>
          <w:rFonts w:eastAsia="標楷體"/>
        </w:rPr>
        <w:t>升高、降低的意義，才可以知道個案目前狀況</w:t>
      </w:r>
      <w:r w:rsidRPr="0037608B">
        <w:rPr>
          <w:rFonts w:eastAsia="標楷體"/>
        </w:rPr>
        <w:t>、是否出現功能異常的現象等等，彼此都有關連性，能使個案有個別性的護理問題，提供適當的護理措施，而在病歷上也常出現自己不懂的醫學術語、診斷，也可以充分利</w:t>
      </w:r>
      <w:r>
        <w:rPr>
          <w:rFonts w:eastAsia="標楷體"/>
        </w:rPr>
        <w:t>用醫院提供的書籍、資料做查詢，在</w:t>
      </w:r>
      <w:proofErr w:type="gramStart"/>
      <w:r>
        <w:rPr>
          <w:rFonts w:eastAsia="標楷體"/>
        </w:rPr>
        <w:t>照護前可</w:t>
      </w:r>
      <w:proofErr w:type="gramEnd"/>
      <w:r>
        <w:rPr>
          <w:rFonts w:eastAsia="標楷體"/>
        </w:rPr>
        <w:t>先知道是什麼</w:t>
      </w:r>
      <w:r w:rsidRPr="0037608B">
        <w:rPr>
          <w:rFonts w:eastAsia="標楷體"/>
        </w:rPr>
        <w:t>個案</w:t>
      </w:r>
      <w:r>
        <w:rPr>
          <w:rFonts w:eastAsia="標楷體" w:hint="eastAsia"/>
        </w:rPr>
        <w:t>的診斷</w:t>
      </w:r>
      <w:r w:rsidRPr="0037608B">
        <w:rPr>
          <w:rFonts w:eastAsia="標楷體"/>
        </w:rPr>
        <w:t>，讓自己在照護時能有所幫助，但在這方面還是屬於比較被動的。</w:t>
      </w:r>
    </w:p>
    <w:p w:rsidR="00923C57" w:rsidRPr="0037608B" w:rsidRDefault="00923C57" w:rsidP="00923C57">
      <w:pPr>
        <w:ind w:firstLineChars="200" w:firstLine="480"/>
        <w:rPr>
          <w:rFonts w:ascii="Calibri" w:eastAsia="標楷體" w:hAnsi="Calibri"/>
        </w:rPr>
      </w:pPr>
      <w:r w:rsidRPr="0037608B">
        <w:rPr>
          <w:rFonts w:ascii="Calibri" w:eastAsia="標楷體" w:hAnsi="Calibri"/>
        </w:rPr>
        <w:t>在臨床中，判斷事情的優先順序是很重要的，但對於這點我覺得，我有時候還是沒能正確地做出判讀。運用整體性評估，發現現存問題為，</w:t>
      </w:r>
      <w:proofErr w:type="gramStart"/>
      <w:r>
        <w:rPr>
          <w:rFonts w:ascii="Calibri" w:eastAsia="標楷體" w:hAnsi="Calibri" w:hint="eastAsia"/>
        </w:rPr>
        <w:t>低效性</w:t>
      </w:r>
      <w:proofErr w:type="gramEnd"/>
      <w:r>
        <w:rPr>
          <w:rFonts w:ascii="Calibri" w:eastAsia="標楷體" w:hAnsi="Calibri" w:hint="eastAsia"/>
        </w:rPr>
        <w:t>呼吸型態</w:t>
      </w:r>
      <w:r w:rsidRPr="0037608B">
        <w:rPr>
          <w:rFonts w:ascii="Calibri" w:eastAsia="標楷體" w:hAnsi="Calibri"/>
        </w:rPr>
        <w:t>，而潛在的問題為，潛在危險性跌倒</w:t>
      </w:r>
      <w:r w:rsidRPr="0037608B">
        <w:rPr>
          <w:rFonts w:ascii="Calibri" w:eastAsia="標楷體" w:hAnsi="Calibri"/>
        </w:rPr>
        <w:t>/</w:t>
      </w:r>
      <w:r w:rsidRPr="0037608B">
        <w:rPr>
          <w:rFonts w:ascii="Calibri" w:eastAsia="標楷體" w:hAnsi="Calibri"/>
        </w:rPr>
        <w:t>個案大於</w:t>
      </w:r>
      <w:r w:rsidRPr="0037608B">
        <w:rPr>
          <w:rFonts w:ascii="Calibri" w:eastAsia="標楷體" w:hAnsi="Calibri"/>
        </w:rPr>
        <w:t>65</w:t>
      </w:r>
      <w:r w:rsidRPr="0037608B">
        <w:rPr>
          <w:rFonts w:ascii="Calibri" w:eastAsia="標楷體" w:hAnsi="Calibri"/>
        </w:rPr>
        <w:t>歲且有高血壓病史。然後依照問題給予照護及衛教後，</w:t>
      </w:r>
      <w:proofErr w:type="gramStart"/>
      <w:r w:rsidRPr="0037608B">
        <w:rPr>
          <w:rFonts w:ascii="Calibri" w:eastAsia="標楷體" w:hAnsi="Calibri"/>
        </w:rPr>
        <w:t>在評值成效</w:t>
      </w:r>
      <w:proofErr w:type="gramEnd"/>
      <w:r w:rsidRPr="0037608B">
        <w:rPr>
          <w:rFonts w:ascii="Calibri" w:eastAsia="標楷體" w:hAnsi="Calibri"/>
        </w:rPr>
        <w:t>為何。當個案在行走、吃飯或上完廁所後，通常血壓值都會升高</w:t>
      </w:r>
      <w:r>
        <w:rPr>
          <w:rFonts w:ascii="Calibri" w:eastAsia="標楷體" w:hAnsi="Calibri" w:hint="eastAsia"/>
        </w:rPr>
        <w:t>、呼吸喘</w:t>
      </w:r>
      <w:r>
        <w:rPr>
          <w:rFonts w:ascii="Calibri" w:eastAsia="標楷體" w:hAnsi="Calibri"/>
        </w:rPr>
        <w:t>，所以須給予休息</w:t>
      </w:r>
      <w:r w:rsidRPr="0037608B">
        <w:rPr>
          <w:rFonts w:ascii="Calibri" w:eastAsia="標楷體" w:hAnsi="Calibri"/>
        </w:rPr>
        <w:t>。不時的問自己為什麼</w:t>
      </w:r>
      <w:r w:rsidRPr="0037608B">
        <w:rPr>
          <w:rFonts w:ascii="Calibri" w:eastAsia="標楷體" w:hAnsi="Calibri"/>
        </w:rPr>
        <w:t>?</w:t>
      </w:r>
      <w:r w:rsidR="000377CE">
        <w:rPr>
          <w:rFonts w:ascii="Calibri" w:eastAsia="標楷體" w:hAnsi="Calibri"/>
        </w:rPr>
        <w:t>適時地思考問題，這</w:t>
      </w:r>
      <w:r w:rsidR="000377CE">
        <w:rPr>
          <w:rFonts w:ascii="Calibri" w:eastAsia="標楷體" w:hAnsi="Calibri" w:hint="eastAsia"/>
        </w:rPr>
        <w:t>方</w:t>
      </w:r>
      <w:r w:rsidRPr="0037608B">
        <w:rPr>
          <w:rFonts w:ascii="Calibri" w:eastAsia="標楷體" w:hAnsi="Calibri"/>
        </w:rPr>
        <w:t>面還需要多加訓練。</w:t>
      </w:r>
    </w:p>
    <w:p w:rsidR="00923C57" w:rsidRPr="0037608B" w:rsidRDefault="00923C57" w:rsidP="00923C57">
      <w:pPr>
        <w:ind w:firstLineChars="200" w:firstLine="480"/>
        <w:jc w:val="both"/>
        <w:rPr>
          <w:rFonts w:ascii="Calibri" w:eastAsia="標楷體" w:hAnsi="Calibri"/>
        </w:rPr>
      </w:pPr>
      <w:r w:rsidRPr="0037608B">
        <w:rPr>
          <w:rFonts w:ascii="Calibri" w:eastAsia="標楷體" w:hAnsi="Calibri"/>
        </w:rPr>
        <w:t>於指導下正確執行血糖測試、口服給藥、移除靜脈留置針、點滴更換、移除導尿管、</w:t>
      </w:r>
      <w:r>
        <w:rPr>
          <w:rFonts w:ascii="Calibri" w:eastAsia="標楷體" w:hAnsi="Calibri" w:hint="eastAsia"/>
        </w:rPr>
        <w:t>放置靜脈留置針、</w:t>
      </w:r>
      <w:proofErr w:type="gramStart"/>
      <w:r>
        <w:rPr>
          <w:rFonts w:ascii="Calibri" w:eastAsia="標楷體" w:hAnsi="Calibri" w:hint="eastAsia"/>
        </w:rPr>
        <w:t>抽痰</w:t>
      </w:r>
      <w:r>
        <w:rPr>
          <w:rFonts w:ascii="Calibri" w:eastAsia="標楷體" w:hAnsi="Calibri"/>
        </w:rPr>
        <w:t>等技術</w:t>
      </w:r>
      <w:proofErr w:type="gramEnd"/>
      <w:r w:rsidRPr="0037608B">
        <w:rPr>
          <w:rFonts w:ascii="Calibri" w:eastAsia="標楷體" w:hAnsi="Calibri"/>
        </w:rPr>
        <w:t>。可於指導下進行護理活動，但不夠於積極主動，稍嫌被動，較少對自我</w:t>
      </w:r>
      <w:proofErr w:type="gramStart"/>
      <w:r w:rsidRPr="0037608B">
        <w:rPr>
          <w:rFonts w:ascii="Calibri" w:eastAsia="標楷體" w:hAnsi="Calibri"/>
        </w:rPr>
        <w:t>進行評值</w:t>
      </w:r>
      <w:proofErr w:type="gramEnd"/>
      <w:r w:rsidRPr="0037608B">
        <w:rPr>
          <w:rFonts w:ascii="Calibri" w:eastAsia="標楷體" w:hAnsi="Calibri"/>
        </w:rPr>
        <w:t>。於指導下完成體溫單，並參與</w:t>
      </w:r>
      <w:proofErr w:type="gramStart"/>
      <w:r w:rsidRPr="0037608B">
        <w:rPr>
          <w:rFonts w:ascii="Calibri" w:eastAsia="標楷體" w:hAnsi="Calibri"/>
        </w:rPr>
        <w:t>學姐交接班</w:t>
      </w:r>
      <w:proofErr w:type="gramEnd"/>
      <w:r w:rsidRPr="0037608B">
        <w:rPr>
          <w:rFonts w:ascii="Calibri" w:eastAsia="標楷體" w:hAnsi="Calibri"/>
        </w:rPr>
        <w:t>。</w:t>
      </w:r>
    </w:p>
    <w:p w:rsidR="000377CE" w:rsidRPr="0037608B" w:rsidRDefault="000377CE" w:rsidP="000377CE">
      <w:pPr>
        <w:ind w:firstLineChars="236" w:firstLine="566"/>
        <w:jc w:val="both"/>
        <w:rPr>
          <w:rFonts w:ascii="Calibri" w:eastAsia="標楷體" w:hAnsi="Calibri" w:cs="新細明體"/>
          <w:kern w:val="0"/>
        </w:rPr>
      </w:pPr>
      <w:r w:rsidRPr="0037608B">
        <w:rPr>
          <w:rFonts w:ascii="Calibri" w:eastAsia="標楷體" w:hAnsi="Calibri" w:cs="新細明體"/>
          <w:kern w:val="0"/>
        </w:rPr>
        <w:t>每天能準時於</w:t>
      </w:r>
      <w:r w:rsidRPr="0037608B">
        <w:rPr>
          <w:rFonts w:ascii="Calibri" w:eastAsia="標楷體" w:hAnsi="Calibri" w:cs="新細明體"/>
          <w:kern w:val="0"/>
        </w:rPr>
        <w:t>7</w:t>
      </w:r>
      <w:r w:rsidRPr="0037608B">
        <w:rPr>
          <w:rFonts w:ascii="Calibri" w:eastAsia="標楷體" w:hAnsi="Calibri" w:cs="新細明體"/>
          <w:kern w:val="0"/>
        </w:rPr>
        <w:t>點</w:t>
      </w:r>
      <w:r>
        <w:rPr>
          <w:rFonts w:ascii="Calibri" w:eastAsia="標楷體" w:hAnsi="Calibri" w:cs="新細明體" w:hint="eastAsia"/>
          <w:kern w:val="0"/>
        </w:rPr>
        <w:t>4</w:t>
      </w:r>
      <w:r w:rsidRPr="0037608B">
        <w:rPr>
          <w:rFonts w:ascii="Calibri" w:eastAsia="標楷體" w:hAnsi="Calibri" w:cs="新細明體"/>
          <w:kern w:val="0"/>
        </w:rPr>
        <w:t>0</w:t>
      </w:r>
      <w:r w:rsidRPr="0037608B">
        <w:rPr>
          <w:rFonts w:ascii="Calibri" w:eastAsia="標楷體" w:hAnsi="Calibri" w:cs="新細明體"/>
          <w:kern w:val="0"/>
        </w:rPr>
        <w:t>分前</w:t>
      </w:r>
      <w:proofErr w:type="gramStart"/>
      <w:r w:rsidRPr="0037608B">
        <w:rPr>
          <w:rFonts w:ascii="Calibri" w:eastAsia="標楷體" w:hAnsi="Calibri" w:cs="新細明體" w:hint="eastAsia"/>
          <w:kern w:val="0"/>
        </w:rPr>
        <w:t>，著</w:t>
      </w:r>
      <w:proofErr w:type="gramEnd"/>
      <w:r w:rsidRPr="0037608B">
        <w:rPr>
          <w:rFonts w:ascii="Calibri" w:eastAsia="標楷體" w:hAnsi="Calibri" w:cs="新細明體"/>
          <w:kern w:val="0"/>
        </w:rPr>
        <w:t>裝完</w:t>
      </w:r>
      <w:r>
        <w:rPr>
          <w:rFonts w:ascii="Calibri" w:eastAsia="標楷體" w:hAnsi="Calibri" w:cs="新細明體" w:hint="eastAsia"/>
          <w:kern w:val="0"/>
        </w:rPr>
        <w:t>畢</w:t>
      </w:r>
      <w:r w:rsidRPr="0037608B">
        <w:rPr>
          <w:rFonts w:ascii="Calibri" w:eastAsia="標楷體" w:hAnsi="Calibri" w:cs="新細明體"/>
          <w:kern w:val="0"/>
        </w:rPr>
        <w:t>到護理站，</w:t>
      </w:r>
      <w:r>
        <w:rPr>
          <w:rFonts w:ascii="Calibri" w:eastAsia="標楷體" w:hAnsi="Calibri" w:cs="新細明體"/>
          <w:kern w:val="0"/>
        </w:rPr>
        <w:t>查看個案的病</w:t>
      </w:r>
      <w:r>
        <w:rPr>
          <w:rFonts w:ascii="Calibri" w:eastAsia="標楷體" w:hAnsi="Calibri" w:cs="新細明體" w:hint="eastAsia"/>
          <w:kern w:val="0"/>
        </w:rPr>
        <w:t>歷</w:t>
      </w:r>
      <w:r w:rsidRPr="0037608B">
        <w:rPr>
          <w:rFonts w:ascii="Calibri" w:eastAsia="標楷體" w:hAnsi="Calibri" w:cs="新細明體"/>
          <w:kern w:val="0"/>
        </w:rPr>
        <w:t>是否有增加藥物，聽學姐交班、大交班，了解個案的狀況，</w:t>
      </w:r>
      <w:r>
        <w:rPr>
          <w:rFonts w:ascii="Calibri" w:eastAsia="標楷體" w:hAnsi="Calibri" w:cs="新細明體"/>
          <w:kern w:val="0"/>
        </w:rPr>
        <w:t>熟記四</w:t>
      </w:r>
      <w:r>
        <w:rPr>
          <w:rFonts w:ascii="Calibri" w:eastAsia="標楷體" w:hAnsi="Calibri" w:cs="新細明體" w:hint="eastAsia"/>
          <w:kern w:val="0"/>
        </w:rPr>
        <w:t>周</w:t>
      </w:r>
      <w:r w:rsidRPr="0037608B">
        <w:rPr>
          <w:rFonts w:ascii="Calibri" w:eastAsia="標楷體" w:hAnsi="Calibri" w:cs="新細明體"/>
          <w:kern w:val="0"/>
        </w:rPr>
        <w:t>環境，如當有人詢問時，可確切明白的告知方向，而</w:t>
      </w:r>
      <w:proofErr w:type="gramStart"/>
      <w:r w:rsidRPr="0037608B">
        <w:rPr>
          <w:rFonts w:ascii="Calibri" w:eastAsia="標楷體" w:hAnsi="Calibri" w:cs="新細明體"/>
          <w:kern w:val="0"/>
        </w:rPr>
        <w:t>在備物方面</w:t>
      </w:r>
      <w:proofErr w:type="gramEnd"/>
      <w:r w:rsidRPr="0037608B">
        <w:rPr>
          <w:rFonts w:ascii="Calibri" w:eastAsia="標楷體" w:hAnsi="Calibri" w:cs="新細明體"/>
          <w:kern w:val="0"/>
        </w:rPr>
        <w:t>自己需知道用物的擺放處，以利在</w:t>
      </w:r>
      <w:r>
        <w:rPr>
          <w:rFonts w:ascii="Calibri" w:eastAsia="標楷體" w:hAnsi="Calibri" w:cs="新細明體" w:hint="eastAsia"/>
          <w:kern w:val="0"/>
        </w:rPr>
        <w:t>執行</w:t>
      </w:r>
      <w:r w:rsidRPr="0037608B">
        <w:rPr>
          <w:rFonts w:ascii="Calibri" w:eastAsia="標楷體" w:hAnsi="Calibri" w:cs="新細明體"/>
          <w:kern w:val="0"/>
        </w:rPr>
        <w:t>技術時拿取，並能把當天的事情如期完成。</w:t>
      </w:r>
    </w:p>
    <w:p w:rsidR="00270016" w:rsidRDefault="000377CE" w:rsidP="000377CE">
      <w:pPr>
        <w:ind w:firstLineChars="200" w:firstLine="480"/>
        <w:rPr>
          <w:rFonts w:ascii="Calibri" w:eastAsia="標楷體" w:hAnsi="Calibri" w:hint="eastAsia"/>
        </w:rPr>
      </w:pPr>
      <w:r w:rsidRPr="0037608B">
        <w:rPr>
          <w:rFonts w:ascii="Calibri" w:eastAsia="標楷體" w:hAnsi="Calibri"/>
        </w:rPr>
        <w:t>在換藥的時候，有時候在私密的部位，都要先把</w:t>
      </w:r>
      <w:proofErr w:type="gramStart"/>
      <w:r w:rsidRPr="0037608B">
        <w:rPr>
          <w:rFonts w:ascii="Calibri" w:eastAsia="標楷體" w:hAnsi="Calibri"/>
        </w:rPr>
        <w:t>床簾圍</w:t>
      </w:r>
      <w:proofErr w:type="gramEnd"/>
      <w:r w:rsidRPr="0037608B">
        <w:rPr>
          <w:rFonts w:ascii="Calibri" w:eastAsia="標楷體" w:hAnsi="Calibri"/>
        </w:rPr>
        <w:t>上，</w:t>
      </w:r>
      <w:r w:rsidRPr="0037608B">
        <w:rPr>
          <w:rFonts w:ascii="Calibri" w:eastAsia="標楷體" w:hAnsi="Calibri" w:hint="eastAsia"/>
        </w:rPr>
        <w:t>維護</w:t>
      </w:r>
      <w:r w:rsidRPr="0037608B">
        <w:rPr>
          <w:rFonts w:ascii="Calibri" w:eastAsia="標楷體" w:hAnsi="Calibri"/>
        </w:rPr>
        <w:t>個案的隱私，避免暴露，並且在執行護理時，都要給予個案充分的解釋，讓個案能了解護理措施的用意，</w:t>
      </w:r>
      <w:proofErr w:type="gramStart"/>
      <w:r w:rsidRPr="0037608B">
        <w:rPr>
          <w:rFonts w:ascii="Calibri" w:eastAsia="標楷體" w:hAnsi="Calibri"/>
        </w:rPr>
        <w:t>如發藥及</w:t>
      </w:r>
      <w:proofErr w:type="gramEnd"/>
      <w:r w:rsidRPr="0037608B">
        <w:rPr>
          <w:rFonts w:ascii="Calibri" w:eastAsia="標楷體" w:hAnsi="Calibri"/>
        </w:rPr>
        <w:t>量血壓時，個案有權力</w:t>
      </w:r>
      <w:proofErr w:type="gramStart"/>
      <w:r w:rsidRPr="0037608B">
        <w:rPr>
          <w:rFonts w:ascii="Calibri" w:eastAsia="標楷體" w:hAnsi="Calibri"/>
        </w:rPr>
        <w:t>知道各顆藥物</w:t>
      </w:r>
      <w:proofErr w:type="gramEnd"/>
      <w:r w:rsidRPr="0037608B">
        <w:rPr>
          <w:rFonts w:ascii="Calibri" w:eastAsia="標楷體" w:hAnsi="Calibri"/>
        </w:rPr>
        <w:t>的作用及血壓值為多少；在執行任何技術時，都需尊重個案，也保有知道每</w:t>
      </w:r>
      <w:proofErr w:type="gramStart"/>
      <w:r w:rsidRPr="0037608B">
        <w:rPr>
          <w:rFonts w:ascii="Calibri" w:eastAsia="標楷體" w:hAnsi="Calibri"/>
        </w:rPr>
        <w:t>個</w:t>
      </w:r>
      <w:proofErr w:type="gramEnd"/>
      <w:r w:rsidRPr="0037608B">
        <w:rPr>
          <w:rFonts w:ascii="Calibri" w:eastAsia="標楷體" w:hAnsi="Calibri"/>
        </w:rPr>
        <w:t>細節，不能把病歷及個案資料外漏</w:t>
      </w:r>
      <w:r>
        <w:rPr>
          <w:rFonts w:ascii="Calibri" w:eastAsia="標楷體" w:hAnsi="Calibri" w:hint="eastAsia"/>
        </w:rPr>
        <w:t>。</w:t>
      </w:r>
    </w:p>
    <w:p w:rsidR="005A34F2" w:rsidRDefault="005A34F2" w:rsidP="000377CE">
      <w:pPr>
        <w:ind w:firstLineChars="200" w:firstLine="480"/>
        <w:rPr>
          <w:rFonts w:ascii="Calibri" w:eastAsia="標楷體" w:hAnsi="Calibri" w:hint="eastAsia"/>
        </w:rPr>
      </w:pPr>
      <w:r>
        <w:rPr>
          <w:rFonts w:ascii="Calibri" w:eastAsia="標楷體" w:hAnsi="Calibri"/>
        </w:rPr>
        <w:t>在做技術時，遇到不懂的地方可以詢問</w:t>
      </w:r>
      <w:r>
        <w:rPr>
          <w:rFonts w:ascii="Calibri" w:eastAsia="標楷體" w:hAnsi="Calibri" w:hint="eastAsia"/>
        </w:rPr>
        <w:t>學長姐們</w:t>
      </w:r>
      <w:r w:rsidRPr="0037608B">
        <w:rPr>
          <w:rFonts w:ascii="Calibri" w:eastAsia="標楷體" w:hAnsi="Calibri"/>
        </w:rPr>
        <w:t>，</w:t>
      </w:r>
      <w:proofErr w:type="gramStart"/>
      <w:r w:rsidRPr="0037608B">
        <w:rPr>
          <w:rFonts w:ascii="Calibri" w:eastAsia="標楷體" w:hAnsi="Calibri"/>
        </w:rPr>
        <w:t>，</w:t>
      </w:r>
      <w:proofErr w:type="gramEnd"/>
      <w:r w:rsidRPr="0037608B">
        <w:rPr>
          <w:rFonts w:ascii="Calibri" w:eastAsia="標楷體" w:hAnsi="Calibri"/>
        </w:rPr>
        <w:t>並可跟著學姐一同做技術及學習，如協助學</w:t>
      </w:r>
      <w:r>
        <w:rPr>
          <w:rFonts w:ascii="Calibri" w:eastAsia="標楷體" w:hAnsi="Calibri" w:hint="eastAsia"/>
        </w:rPr>
        <w:t>長</w:t>
      </w:r>
      <w:r w:rsidRPr="0037608B">
        <w:rPr>
          <w:rFonts w:ascii="Calibri" w:eastAsia="標楷體" w:hAnsi="Calibri"/>
        </w:rPr>
        <w:t>姐換藥、幫忙接點滴、</w:t>
      </w:r>
      <w:r w:rsidRPr="0037608B">
        <w:rPr>
          <w:rFonts w:ascii="Calibri" w:eastAsia="標楷體" w:hAnsi="Calibri"/>
        </w:rPr>
        <w:t>Lock</w:t>
      </w:r>
      <w:r>
        <w:rPr>
          <w:rFonts w:ascii="Calibri" w:eastAsia="標楷體" w:hAnsi="Calibri" w:hint="eastAsia"/>
        </w:rPr>
        <w:t>、換傷口</w:t>
      </w:r>
      <w:r w:rsidRPr="0037608B">
        <w:rPr>
          <w:rFonts w:ascii="Calibri" w:eastAsia="標楷體" w:hAnsi="Calibri"/>
        </w:rPr>
        <w:t>等，</w:t>
      </w:r>
      <w:r w:rsidRPr="0037608B">
        <w:rPr>
          <w:rFonts w:ascii="Calibri" w:eastAsia="標楷體" w:hAnsi="Calibri" w:hint="eastAsia"/>
        </w:rPr>
        <w:t>並</w:t>
      </w:r>
      <w:r w:rsidRPr="0037608B">
        <w:rPr>
          <w:rFonts w:ascii="Calibri" w:eastAsia="標楷體" w:hAnsi="Calibri"/>
        </w:rPr>
        <w:t>從中學習及了解學</w:t>
      </w:r>
      <w:r>
        <w:rPr>
          <w:rFonts w:ascii="Calibri" w:eastAsia="標楷體" w:hAnsi="Calibri" w:hint="eastAsia"/>
        </w:rPr>
        <w:t>長</w:t>
      </w:r>
      <w:r w:rsidRPr="0037608B">
        <w:rPr>
          <w:rFonts w:ascii="Calibri" w:eastAsia="標楷體" w:hAnsi="Calibri"/>
        </w:rPr>
        <w:t>姐如何與個案互動。</w:t>
      </w:r>
    </w:p>
    <w:p w:rsidR="005A34F2" w:rsidRDefault="005A34F2" w:rsidP="005A34F2">
      <w:pPr>
        <w:ind w:firstLineChars="236" w:firstLine="566"/>
        <w:rPr>
          <w:rFonts w:ascii="新細明體" w:eastAsia="標楷體" w:hAnsi="新細明體" w:cs="新細明體"/>
          <w:kern w:val="0"/>
        </w:rPr>
      </w:pPr>
      <w:r>
        <w:rPr>
          <w:rFonts w:ascii="新細明體" w:eastAsia="標楷體" w:hAnsi="新細明體" w:cs="新細明體" w:hint="eastAsia"/>
          <w:kern w:val="0"/>
        </w:rPr>
        <w:t>在臨床中，自己常遇到不懂的學理、術語及疾病的相關照護，可以多利用資料查詢或相關書籍來增加自己的認知，才能給予個案正確的衛教，並能了解個案的問題，如個案有高血壓，要讓個案知道控制血壓的重要性，才能提升個案的照護品質。雖然在做什麼技術都很不熟練，但學長姐在旁的指導下，就能比較明白如何操作，平常也能從學長姐身上多看多學，增加自己的照護能力，並可從中學習到許多事，促使自己能不斷成長。</w:t>
      </w:r>
    </w:p>
    <w:p w:rsidR="005A34F2" w:rsidRDefault="005A34F2" w:rsidP="005A34F2">
      <w:pPr>
        <w:ind w:firstLineChars="200" w:firstLine="480"/>
        <w:rPr>
          <w:rFonts w:ascii="Calibri" w:eastAsia="標楷體" w:hAnsi="Calibri" w:cs="新細明體" w:hint="eastAsia"/>
          <w:kern w:val="0"/>
        </w:rPr>
      </w:pPr>
      <w:r>
        <w:rPr>
          <w:rFonts w:ascii="Calibri" w:eastAsia="標楷體" w:hAnsi="Calibri" w:cs="新細明體" w:hint="eastAsia"/>
          <w:kern w:val="0"/>
        </w:rPr>
        <w:lastRenderedPageBreak/>
        <w:t>時間過得很快，臨床實習來到了尾聲</w:t>
      </w:r>
      <w:r w:rsidRPr="0037608B">
        <w:rPr>
          <w:rFonts w:ascii="Calibri" w:eastAsia="標楷體" w:hAnsi="Calibri" w:cs="新細明體" w:hint="eastAsia"/>
          <w:kern w:val="0"/>
        </w:rPr>
        <w:t>，</w:t>
      </w:r>
      <w:r>
        <w:rPr>
          <w:rFonts w:ascii="Calibri" w:eastAsia="標楷體" w:hAnsi="Calibri" w:cs="新細明體" w:hint="eastAsia"/>
          <w:kern w:val="0"/>
        </w:rPr>
        <w:t>直到第三</w:t>
      </w:r>
      <w:proofErr w:type="gramStart"/>
      <w:r>
        <w:rPr>
          <w:rFonts w:ascii="Calibri" w:eastAsia="標楷體" w:hAnsi="Calibri" w:cs="新細明體" w:hint="eastAsia"/>
          <w:kern w:val="0"/>
        </w:rPr>
        <w:t>週</w:t>
      </w:r>
      <w:proofErr w:type="gramEnd"/>
      <w:r>
        <w:rPr>
          <w:rFonts w:ascii="Calibri" w:eastAsia="標楷體" w:hAnsi="Calibri" w:cs="新細明體" w:hint="eastAsia"/>
          <w:kern w:val="0"/>
        </w:rPr>
        <w:t>，才感覺有進入</w:t>
      </w:r>
      <w:r>
        <w:rPr>
          <w:rFonts w:ascii="Calibri" w:eastAsia="標楷體" w:hAnsi="Calibri" w:cs="新細明體" w:hint="eastAsia"/>
          <w:kern w:val="0"/>
        </w:rPr>
        <w:t>狀況內，唯有自己改變心態，願意去改變，才有辦法，希望在最後的</w:t>
      </w:r>
      <w:r>
        <w:rPr>
          <w:rFonts w:ascii="Calibri" w:eastAsia="標楷體" w:hAnsi="Calibri" w:cs="新細明體" w:hint="eastAsia"/>
          <w:kern w:val="0"/>
        </w:rPr>
        <w:t>幾</w:t>
      </w:r>
      <w:r>
        <w:rPr>
          <w:rFonts w:ascii="Calibri" w:eastAsia="標楷體" w:hAnsi="Calibri" w:cs="新細明體" w:hint="eastAsia"/>
          <w:kern w:val="0"/>
        </w:rPr>
        <w:t>天內能有所長進。</w:t>
      </w:r>
      <w:proofErr w:type="gramStart"/>
      <w:r w:rsidRPr="00600EF4">
        <w:rPr>
          <w:rFonts w:ascii="Calibri" w:eastAsia="標楷體" w:hAnsi="Calibri" w:cs="新細明體" w:hint="eastAsia"/>
          <w:kern w:val="0"/>
        </w:rPr>
        <w:t>感</w:t>
      </w:r>
      <w:proofErr w:type="gramEnd"/>
      <w:r w:rsidRPr="00600EF4">
        <w:rPr>
          <w:rFonts w:ascii="Calibri" w:eastAsia="標楷體" w:hAnsi="Calibri" w:cs="新細明體" w:hint="eastAsia"/>
          <w:kern w:val="0"/>
        </w:rPr>
        <w:t>謝阿長及所有的學姊，謝謝他們願意給我們機會練習技術，也謝謝他們不吝嗇的將照護的技巧傳授給我們，讓我們看到臨床的一切，把所看到好的學起來，不好的放在心裡警惕自己不許犯。</w:t>
      </w:r>
      <w:r>
        <w:rPr>
          <w:rFonts w:ascii="Calibri" w:eastAsia="標楷體" w:hAnsi="Calibri" w:cs="新細明體" w:hint="eastAsia"/>
          <w:kern w:val="0"/>
        </w:rPr>
        <w:t>很高興能夠到心</w:t>
      </w:r>
      <w:proofErr w:type="gramStart"/>
      <w:r>
        <w:rPr>
          <w:rFonts w:ascii="Calibri" w:eastAsia="標楷體" w:hAnsi="Calibri" w:cs="新細明體" w:hint="eastAsia"/>
          <w:kern w:val="0"/>
        </w:rPr>
        <w:t>導管室參訪</w:t>
      </w:r>
      <w:proofErr w:type="gramEnd"/>
      <w:r>
        <w:rPr>
          <w:rFonts w:ascii="Calibri" w:eastAsia="標楷體" w:hAnsi="Calibri" w:cs="新細明體" w:hint="eastAsia"/>
          <w:kern w:val="0"/>
        </w:rPr>
        <w:t>，也很謝謝醫師及學長姐耐心地替我們解釋。</w:t>
      </w:r>
      <w:r w:rsidRPr="00600EF4">
        <w:rPr>
          <w:rFonts w:ascii="Calibri" w:eastAsia="標楷體" w:hAnsi="Calibri" w:cs="新細明體" w:hint="eastAsia"/>
          <w:kern w:val="0"/>
        </w:rPr>
        <w:t>最後感謝在實習過程中，所有的家屬和個案，如果沒有他們就不會有我們。假如沒有他們給我們機會練習，我們也沒有辦法從中學習。在照護的過程中，很謝謝</w:t>
      </w:r>
      <w:r>
        <w:rPr>
          <w:rFonts w:ascii="Calibri" w:eastAsia="標楷體" w:hAnsi="Calibri" w:cs="新細明體" w:hint="eastAsia"/>
          <w:kern w:val="0"/>
        </w:rPr>
        <w:t>家屬及個案</w:t>
      </w:r>
      <w:r w:rsidRPr="00600EF4">
        <w:rPr>
          <w:rFonts w:ascii="Calibri" w:eastAsia="標楷體" w:hAnsi="Calibri" w:cs="新細明體" w:hint="eastAsia"/>
          <w:kern w:val="0"/>
        </w:rPr>
        <w:t>的大力幫助。</w:t>
      </w:r>
    </w:p>
    <w:p w:rsidR="005A34F2" w:rsidRDefault="005A34F2" w:rsidP="005A34F2">
      <w:pPr>
        <w:rPr>
          <w:rFonts w:ascii="Calibri" w:eastAsia="標楷體" w:hAnsi="Calibri" w:cs="新細明體" w:hint="eastAsia"/>
          <w:kern w:val="0"/>
        </w:rPr>
      </w:pPr>
    </w:p>
    <w:p w:rsidR="005A34F2" w:rsidRDefault="005A34F2" w:rsidP="005A34F2">
      <w:pPr>
        <w:rPr>
          <w:rFonts w:ascii="Calibri" w:eastAsia="標楷體" w:hAnsi="Calibri" w:cs="新細明體" w:hint="eastAsia"/>
          <w:kern w:val="0"/>
        </w:rPr>
      </w:pPr>
    </w:p>
    <w:p w:rsidR="005A34F2" w:rsidRDefault="005A34F2" w:rsidP="005A34F2">
      <w:pPr>
        <w:rPr>
          <w:rFonts w:ascii="Calibri" w:eastAsia="標楷體" w:hAnsi="Calibri" w:cs="新細明體" w:hint="eastAsia"/>
          <w:kern w:val="0"/>
        </w:rPr>
      </w:pPr>
    </w:p>
    <w:p w:rsidR="005A34F2" w:rsidRDefault="005A34F2" w:rsidP="005A34F2">
      <w:pPr>
        <w:rPr>
          <w:rFonts w:ascii="Calibri" w:eastAsia="標楷體" w:hAnsi="Calibri" w:cs="新細明體" w:hint="eastAsia"/>
          <w:kern w:val="0"/>
        </w:rPr>
      </w:pPr>
    </w:p>
    <w:p w:rsidR="005A34F2" w:rsidRDefault="005A34F2" w:rsidP="005A34F2">
      <w:pPr>
        <w:rPr>
          <w:rFonts w:ascii="Calibri" w:eastAsia="標楷體" w:hAnsi="Calibri" w:cs="新細明體" w:hint="eastAsia"/>
          <w:kern w:val="0"/>
        </w:rPr>
      </w:pPr>
    </w:p>
    <w:p w:rsidR="005A34F2" w:rsidRDefault="005A34F2" w:rsidP="005A34F2">
      <w:pPr>
        <w:rPr>
          <w:rFonts w:ascii="Calibri" w:eastAsia="標楷體" w:hAnsi="Calibri" w:cs="新細明體" w:hint="eastAsia"/>
          <w:kern w:val="0"/>
        </w:rPr>
      </w:pPr>
    </w:p>
    <w:p w:rsidR="005A34F2" w:rsidRDefault="005A34F2" w:rsidP="005A34F2">
      <w:pPr>
        <w:rPr>
          <w:rFonts w:ascii="Calibri" w:eastAsia="標楷體" w:hAnsi="Calibri" w:cs="新細明體" w:hint="eastAsia"/>
          <w:kern w:val="0"/>
        </w:rPr>
      </w:pPr>
    </w:p>
    <w:p w:rsidR="005A34F2" w:rsidRDefault="005A34F2" w:rsidP="005A34F2">
      <w:pPr>
        <w:rPr>
          <w:rFonts w:ascii="Calibri" w:eastAsia="標楷體" w:hAnsi="Calibri" w:cs="新細明體" w:hint="eastAsia"/>
          <w:kern w:val="0"/>
        </w:rPr>
      </w:pPr>
    </w:p>
    <w:p w:rsidR="005A34F2" w:rsidRDefault="005A34F2" w:rsidP="005A34F2">
      <w:pPr>
        <w:rPr>
          <w:rFonts w:ascii="Calibri" w:eastAsia="標楷體" w:hAnsi="Calibri" w:cs="新細明體" w:hint="eastAsia"/>
          <w:kern w:val="0"/>
        </w:rPr>
      </w:pPr>
    </w:p>
    <w:p w:rsidR="005A34F2" w:rsidRDefault="005A34F2" w:rsidP="005A34F2">
      <w:pPr>
        <w:rPr>
          <w:rFonts w:ascii="Calibri" w:eastAsia="標楷體" w:hAnsi="Calibri" w:cs="新細明體" w:hint="eastAsia"/>
          <w:kern w:val="0"/>
        </w:rPr>
      </w:pPr>
    </w:p>
    <w:p w:rsidR="005A34F2" w:rsidRDefault="005A34F2" w:rsidP="005A34F2">
      <w:pPr>
        <w:rPr>
          <w:rFonts w:ascii="Calibri" w:eastAsia="標楷體" w:hAnsi="Calibri" w:cs="新細明體" w:hint="eastAsia"/>
          <w:kern w:val="0"/>
        </w:rPr>
      </w:pPr>
    </w:p>
    <w:p w:rsidR="005A34F2" w:rsidRDefault="005A34F2" w:rsidP="005A34F2">
      <w:pPr>
        <w:rPr>
          <w:rFonts w:ascii="Calibri" w:eastAsia="標楷體" w:hAnsi="Calibri" w:cs="新細明體" w:hint="eastAsia"/>
          <w:kern w:val="0"/>
        </w:rPr>
      </w:pPr>
    </w:p>
    <w:p w:rsidR="005A34F2" w:rsidRDefault="005A34F2" w:rsidP="005A34F2">
      <w:pPr>
        <w:rPr>
          <w:rFonts w:ascii="Calibri" w:eastAsia="標楷體" w:hAnsi="Calibri" w:cs="新細明體" w:hint="eastAsia"/>
          <w:kern w:val="0"/>
        </w:rPr>
      </w:pPr>
    </w:p>
    <w:p w:rsidR="005A34F2" w:rsidRDefault="005A34F2" w:rsidP="005A34F2">
      <w:pPr>
        <w:rPr>
          <w:rFonts w:ascii="Calibri" w:eastAsia="標楷體" w:hAnsi="Calibri" w:cs="新細明體" w:hint="eastAsia"/>
          <w:kern w:val="0"/>
        </w:rPr>
      </w:pPr>
    </w:p>
    <w:p w:rsidR="005A34F2" w:rsidRDefault="005A34F2" w:rsidP="005A34F2">
      <w:pPr>
        <w:rPr>
          <w:rFonts w:ascii="Calibri" w:eastAsia="標楷體" w:hAnsi="Calibri" w:cs="新細明體" w:hint="eastAsia"/>
          <w:kern w:val="0"/>
        </w:rPr>
      </w:pPr>
    </w:p>
    <w:p w:rsidR="005A34F2" w:rsidRDefault="005A34F2" w:rsidP="005A34F2">
      <w:pPr>
        <w:rPr>
          <w:rFonts w:ascii="Calibri" w:eastAsia="標楷體" w:hAnsi="Calibri" w:cs="新細明體" w:hint="eastAsia"/>
          <w:kern w:val="0"/>
        </w:rPr>
      </w:pPr>
    </w:p>
    <w:p w:rsidR="005A34F2" w:rsidRDefault="005A34F2" w:rsidP="005A34F2">
      <w:pPr>
        <w:rPr>
          <w:rFonts w:ascii="Calibri" w:eastAsia="標楷體" w:hAnsi="Calibri" w:cs="新細明體" w:hint="eastAsia"/>
          <w:kern w:val="0"/>
        </w:rPr>
      </w:pPr>
    </w:p>
    <w:p w:rsidR="005A34F2" w:rsidRDefault="005A34F2" w:rsidP="005A34F2">
      <w:pPr>
        <w:rPr>
          <w:rFonts w:ascii="Calibri" w:eastAsia="標楷體" w:hAnsi="Calibri" w:cs="新細明體" w:hint="eastAsia"/>
          <w:kern w:val="0"/>
        </w:rPr>
      </w:pPr>
    </w:p>
    <w:p w:rsidR="005A34F2" w:rsidRDefault="005A34F2" w:rsidP="005A34F2">
      <w:pPr>
        <w:rPr>
          <w:rFonts w:ascii="Calibri" w:eastAsia="標楷體" w:hAnsi="Calibri" w:cs="新細明體" w:hint="eastAsia"/>
          <w:kern w:val="0"/>
        </w:rPr>
      </w:pPr>
    </w:p>
    <w:p w:rsidR="005A34F2" w:rsidRDefault="005A34F2" w:rsidP="005A34F2">
      <w:pPr>
        <w:rPr>
          <w:rFonts w:ascii="Calibri" w:eastAsia="標楷體" w:hAnsi="Calibri" w:cs="新細明體" w:hint="eastAsia"/>
          <w:kern w:val="0"/>
        </w:rPr>
      </w:pPr>
    </w:p>
    <w:p w:rsidR="005A34F2" w:rsidRDefault="005A34F2" w:rsidP="005A34F2">
      <w:pPr>
        <w:rPr>
          <w:rFonts w:ascii="Calibri" w:eastAsia="標楷體" w:hAnsi="Calibri" w:cs="新細明體" w:hint="eastAsia"/>
          <w:kern w:val="0"/>
        </w:rPr>
      </w:pPr>
    </w:p>
    <w:p w:rsidR="005A34F2" w:rsidRDefault="005A34F2" w:rsidP="005A34F2">
      <w:pPr>
        <w:rPr>
          <w:rFonts w:ascii="Calibri" w:eastAsia="標楷體" w:hAnsi="Calibri" w:cs="新細明體" w:hint="eastAsia"/>
          <w:kern w:val="0"/>
        </w:rPr>
      </w:pPr>
    </w:p>
    <w:p w:rsidR="005A34F2" w:rsidRDefault="005A34F2" w:rsidP="005A34F2">
      <w:pPr>
        <w:rPr>
          <w:rFonts w:ascii="Calibri" w:eastAsia="標楷體" w:hAnsi="Calibri" w:cs="新細明體" w:hint="eastAsia"/>
          <w:kern w:val="0"/>
        </w:rPr>
      </w:pPr>
    </w:p>
    <w:p w:rsidR="005A34F2" w:rsidRDefault="005A34F2" w:rsidP="005A34F2">
      <w:pPr>
        <w:rPr>
          <w:rFonts w:ascii="Calibri" w:eastAsia="標楷體" w:hAnsi="Calibri" w:cs="新細明體" w:hint="eastAsia"/>
          <w:kern w:val="0"/>
        </w:rPr>
      </w:pPr>
    </w:p>
    <w:p w:rsidR="005A34F2" w:rsidRDefault="005A34F2" w:rsidP="005A34F2">
      <w:pPr>
        <w:rPr>
          <w:rFonts w:ascii="Calibri" w:eastAsia="標楷體" w:hAnsi="Calibri" w:cs="新細明體" w:hint="eastAsia"/>
          <w:kern w:val="0"/>
        </w:rPr>
      </w:pPr>
    </w:p>
    <w:p w:rsidR="005A34F2" w:rsidRDefault="005A34F2" w:rsidP="005A34F2">
      <w:pPr>
        <w:rPr>
          <w:rFonts w:ascii="Calibri" w:eastAsia="標楷體" w:hAnsi="Calibri" w:cs="新細明體" w:hint="eastAsia"/>
          <w:kern w:val="0"/>
        </w:rPr>
      </w:pPr>
    </w:p>
    <w:p w:rsidR="005A34F2" w:rsidRDefault="005A34F2" w:rsidP="005A34F2">
      <w:pPr>
        <w:rPr>
          <w:rFonts w:ascii="Calibri" w:eastAsia="標楷體" w:hAnsi="Calibri" w:cs="新細明體" w:hint="eastAsia"/>
          <w:kern w:val="0"/>
        </w:rPr>
      </w:pPr>
    </w:p>
    <w:p w:rsidR="005A34F2" w:rsidRDefault="005A34F2" w:rsidP="005A34F2">
      <w:pPr>
        <w:rPr>
          <w:rFonts w:ascii="Calibri" w:eastAsia="標楷體" w:hAnsi="Calibri" w:cs="新細明體" w:hint="eastAsia"/>
          <w:kern w:val="0"/>
        </w:rPr>
      </w:pPr>
    </w:p>
    <w:p w:rsidR="005A34F2" w:rsidRDefault="005A34F2" w:rsidP="005A34F2">
      <w:pPr>
        <w:rPr>
          <w:rFonts w:ascii="Calibri" w:eastAsia="標楷體" w:hAnsi="Calibri" w:cs="新細明體" w:hint="eastAsia"/>
          <w:kern w:val="0"/>
        </w:rPr>
      </w:pPr>
    </w:p>
    <w:p w:rsidR="005A34F2" w:rsidRDefault="005A34F2" w:rsidP="005A34F2">
      <w:pPr>
        <w:rPr>
          <w:rFonts w:ascii="Calibri" w:eastAsia="標楷體" w:hAnsi="Calibri" w:cs="新細明體" w:hint="eastAsia"/>
          <w:kern w:val="0"/>
        </w:rPr>
      </w:pPr>
    </w:p>
    <w:p w:rsidR="00CE006E" w:rsidRPr="00CE006E" w:rsidRDefault="00CE006E" w:rsidP="00CE006E">
      <w:pPr>
        <w:pStyle w:val="a8"/>
        <w:spacing w:line="0" w:lineRule="atLeast"/>
        <w:rPr>
          <w:rFonts w:ascii="Times New Roman" w:eastAsia="標楷體" w:hAnsi="Times New Roman"/>
          <w:color w:val="000000"/>
          <w:sz w:val="28"/>
          <w:szCs w:val="28"/>
        </w:rPr>
      </w:pPr>
      <w:r w:rsidRPr="00CE006E">
        <w:rPr>
          <w:rFonts w:ascii="Times New Roman" w:eastAsia="標楷體" w:hAnsi="Times New Roman" w:hint="eastAsia"/>
          <w:b/>
          <w:color w:val="000000"/>
          <w:sz w:val="28"/>
          <w:szCs w:val="28"/>
        </w:rPr>
        <w:lastRenderedPageBreak/>
        <w:t>聖母醫護管理專科學校</w:t>
      </w:r>
      <w:r w:rsidRPr="00CE006E">
        <w:rPr>
          <w:rFonts w:ascii="Times New Roman" w:eastAsia="標楷體" w:hAnsi="Times New Roman" w:hint="eastAsia"/>
          <w:color w:val="000000"/>
          <w:sz w:val="28"/>
          <w:szCs w:val="28"/>
        </w:rPr>
        <w:t xml:space="preserve">   </w:t>
      </w:r>
      <w:r>
        <w:rPr>
          <w:rFonts w:ascii="Times New Roman" w:eastAsia="標楷體" w:hAnsi="Times New Roman" w:hint="eastAsia"/>
          <w:color w:val="000000"/>
          <w:sz w:val="28"/>
          <w:szCs w:val="28"/>
        </w:rPr>
        <w:t xml:space="preserve">                           </w:t>
      </w:r>
      <w:r>
        <w:rPr>
          <w:rFonts w:ascii="Times New Roman" w:eastAsia="標楷體" w:hAnsi="Times New Roman" w:hint="eastAsia"/>
          <w:color w:val="000000"/>
          <w:sz w:val="28"/>
          <w:szCs w:val="28"/>
        </w:rPr>
        <w:t>林育汝</w:t>
      </w:r>
    </w:p>
    <w:p w:rsidR="00CE006E" w:rsidRDefault="00CE006E" w:rsidP="00CE006E">
      <w:pPr>
        <w:spacing w:line="0" w:lineRule="atLeast"/>
        <w:jc w:val="center"/>
        <w:rPr>
          <w:rFonts w:ascii="新細明體" w:eastAsia="標楷體" w:hAnsi="新細明體" w:cs="新細明體"/>
          <w:kern w:val="0"/>
          <w:sz w:val="28"/>
          <w:szCs w:val="28"/>
        </w:rPr>
      </w:pPr>
      <w:r>
        <w:rPr>
          <w:rFonts w:ascii="新細明體" w:eastAsia="標楷體" w:hAnsi="新細明體" w:cs="新細明體" w:hint="eastAsia"/>
          <w:kern w:val="0"/>
          <w:sz w:val="28"/>
          <w:szCs w:val="28"/>
        </w:rPr>
        <w:t>實習總評值及心得</w:t>
      </w:r>
    </w:p>
    <w:p w:rsidR="00CE006E" w:rsidRDefault="00CE006E" w:rsidP="00CE006E">
      <w:pPr>
        <w:spacing w:line="0" w:lineRule="atLeast"/>
        <w:rPr>
          <w:rFonts w:ascii="新細明體" w:eastAsia="標楷體" w:hAnsi="新細明體" w:cs="新細明體" w:hint="eastAsia"/>
          <w:kern w:val="0"/>
          <w:szCs w:val="24"/>
        </w:rPr>
      </w:pPr>
      <w:r>
        <w:rPr>
          <w:rFonts w:ascii="新細明體" w:eastAsia="標楷體" w:hAnsi="新細明體" w:cs="新細明體" w:hint="eastAsia"/>
          <w:kern w:val="0"/>
        </w:rPr>
        <w:t>一、八大核心專業能力之自我評值</w:t>
      </w:r>
    </w:p>
    <w:tbl>
      <w:tblPr>
        <w:tblW w:w="10157" w:type="dxa"/>
        <w:tblInd w:w="-69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96"/>
        <w:gridCol w:w="7485"/>
        <w:gridCol w:w="540"/>
        <w:gridCol w:w="1336"/>
      </w:tblGrid>
      <w:tr w:rsidR="00CE006E" w:rsidTr="00CE006E">
        <w:trPr>
          <w:trHeight w:val="360"/>
        </w:trPr>
        <w:tc>
          <w:tcPr>
            <w:tcW w:w="8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006E" w:rsidRDefault="00CE006E">
            <w:pPr>
              <w:widowControl/>
              <w:spacing w:line="240" w:lineRule="exact"/>
              <w:jc w:val="center"/>
              <w:rPr>
                <w:rFonts w:ascii="新細明體" w:hAnsi="新細明體" w:cs="新細明體"/>
                <w:kern w:val="0"/>
                <w:sz w:val="22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評量項目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006E" w:rsidRDefault="00CE006E">
            <w:pPr>
              <w:widowControl/>
              <w:spacing w:line="240" w:lineRule="exact"/>
              <w:rPr>
                <w:rFonts w:ascii="新細明體" w:hAnsi="新細明體" w:cs="新細明體"/>
                <w:kern w:val="0"/>
                <w:sz w:val="22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分數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006E" w:rsidRDefault="00CE006E">
            <w:pPr>
              <w:widowControl/>
              <w:spacing w:line="240" w:lineRule="exact"/>
              <w:rPr>
                <w:rFonts w:ascii="新細明體" w:hAnsi="新細明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學生自評</w:t>
            </w:r>
          </w:p>
        </w:tc>
      </w:tr>
      <w:tr w:rsidR="00CE006E" w:rsidTr="00CE006E">
        <w:trPr>
          <w:trHeight w:val="402"/>
        </w:trPr>
        <w:tc>
          <w:tcPr>
            <w:tcW w:w="79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extDirection w:val="tbRlV"/>
            <w:vAlign w:val="center"/>
            <w:hideMark/>
          </w:tcPr>
          <w:p w:rsidR="00CE006E" w:rsidRDefault="00CE006E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kern w:val="0"/>
              </w:rPr>
              <w:t>認 知</w:t>
            </w:r>
            <w:r>
              <w:rPr>
                <w:rFonts w:ascii="Arial" w:hAnsi="Arial" w:cs="Arial"/>
                <w:b/>
                <w:bCs/>
                <w:w w:val="89"/>
                <w:kern w:val="0"/>
                <w:eastAsianLayout w:id="-183291648" w:vert="1" w:vertCompress="1"/>
              </w:rPr>
              <w:t>30%</w:t>
            </w:r>
          </w:p>
        </w:tc>
        <w:tc>
          <w:tcPr>
            <w:tcW w:w="74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0C0C0"/>
            <w:vAlign w:val="center"/>
            <w:hideMark/>
          </w:tcPr>
          <w:p w:rsidR="00CE006E" w:rsidRDefault="00CE006E">
            <w:pPr>
              <w:widowControl/>
              <w:spacing w:line="240" w:lineRule="exact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kern w:val="0"/>
              </w:rPr>
              <w:t>一、基礎生物醫學科學(10%)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CE006E" w:rsidRDefault="00CE006E"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 w:hint="eastAsia"/>
                <w:kern w:val="0"/>
                <w:sz w:val="22"/>
              </w:rPr>
              <w:t xml:space="preserve">　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006E" w:rsidRDefault="00CE006E">
            <w:pPr>
              <w:widowControl/>
              <w:spacing w:line="240" w:lineRule="exact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 w:hint="eastAsia"/>
                <w:kern w:val="0"/>
                <w:sz w:val="22"/>
              </w:rPr>
              <w:t xml:space="preserve">　</w:t>
            </w:r>
          </w:p>
        </w:tc>
      </w:tr>
      <w:tr w:rsidR="00CE006E" w:rsidTr="00CE006E">
        <w:trPr>
          <w:trHeight w:val="40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006E" w:rsidRDefault="00CE006E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</w:p>
        </w:tc>
        <w:tc>
          <w:tcPr>
            <w:tcW w:w="7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E006E" w:rsidRDefault="00CE006E">
            <w:pPr>
              <w:widowControl/>
              <w:spacing w:line="240" w:lineRule="exact"/>
              <w:rPr>
                <w:rFonts w:eastAsia="標楷體"/>
                <w:kern w:val="0"/>
                <w:szCs w:val="24"/>
              </w:rPr>
            </w:pPr>
            <w:r>
              <w:rPr>
                <w:rFonts w:eastAsia="標楷體"/>
                <w:kern w:val="0"/>
              </w:rPr>
              <w:t>1.</w:t>
            </w:r>
            <w:r>
              <w:rPr>
                <w:rFonts w:eastAsia="標楷體" w:hAnsi="標楷體" w:hint="eastAsia"/>
                <w:kern w:val="0"/>
              </w:rPr>
              <w:t>能說出個案健康問題之相關學理。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006E" w:rsidRDefault="00CE006E"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5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006E" w:rsidRDefault="00CE006E" w:rsidP="00CE006E"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 w:hint="eastAsia"/>
                <w:kern w:val="0"/>
                <w:sz w:val="22"/>
              </w:rPr>
              <w:t>3.5</w:t>
            </w:r>
          </w:p>
        </w:tc>
      </w:tr>
      <w:tr w:rsidR="00CE006E" w:rsidTr="00CE006E">
        <w:trPr>
          <w:trHeight w:val="40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006E" w:rsidRDefault="00CE006E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</w:p>
        </w:tc>
        <w:tc>
          <w:tcPr>
            <w:tcW w:w="7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006E" w:rsidRDefault="00CE006E">
            <w:pPr>
              <w:widowControl/>
              <w:spacing w:line="240" w:lineRule="exact"/>
              <w:rPr>
                <w:rFonts w:eastAsia="標楷體"/>
                <w:kern w:val="0"/>
                <w:szCs w:val="24"/>
              </w:rPr>
            </w:pPr>
            <w:r>
              <w:rPr>
                <w:rFonts w:eastAsia="標楷體"/>
                <w:kern w:val="0"/>
              </w:rPr>
              <w:t>2.</w:t>
            </w:r>
            <w:r>
              <w:rPr>
                <w:rFonts w:eastAsia="標楷體" w:hAnsi="標楷體" w:hint="eastAsia"/>
                <w:kern w:val="0"/>
              </w:rPr>
              <w:t>能應用相關學理於臨床實務。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006E" w:rsidRDefault="00CE006E"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5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006E" w:rsidRDefault="00CE006E" w:rsidP="00CE006E"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 w:hint="eastAsia"/>
                <w:kern w:val="0"/>
                <w:sz w:val="22"/>
              </w:rPr>
              <w:t>3.5</w:t>
            </w:r>
          </w:p>
        </w:tc>
      </w:tr>
      <w:tr w:rsidR="00CE006E" w:rsidTr="00CE006E">
        <w:trPr>
          <w:trHeight w:val="40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006E" w:rsidRDefault="00CE006E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</w:p>
        </w:tc>
        <w:tc>
          <w:tcPr>
            <w:tcW w:w="7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CE006E" w:rsidRDefault="00CE006E">
            <w:pPr>
              <w:widowControl/>
              <w:spacing w:line="240" w:lineRule="exact"/>
              <w:rPr>
                <w:rFonts w:eastAsia="標楷體"/>
                <w:b/>
                <w:bCs/>
                <w:kern w:val="0"/>
                <w:szCs w:val="24"/>
              </w:rPr>
            </w:pPr>
            <w:r>
              <w:rPr>
                <w:rFonts w:eastAsia="標楷體" w:hAnsi="標楷體" w:hint="eastAsia"/>
                <w:b/>
                <w:bCs/>
                <w:kern w:val="0"/>
              </w:rPr>
              <w:t>二、批判性思考能力</w:t>
            </w:r>
            <w:r>
              <w:rPr>
                <w:rFonts w:eastAsia="標楷體"/>
                <w:b/>
                <w:bCs/>
                <w:kern w:val="0"/>
              </w:rPr>
              <w:t>(25%)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006E" w:rsidRDefault="00CE006E"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 w:hint="eastAsia"/>
                <w:kern w:val="0"/>
                <w:sz w:val="22"/>
              </w:rPr>
              <w:t xml:space="preserve">　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006E" w:rsidRDefault="00CE006E" w:rsidP="00CE006E"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2"/>
              </w:rPr>
            </w:pPr>
          </w:p>
        </w:tc>
      </w:tr>
      <w:tr w:rsidR="00CE006E" w:rsidTr="00CE006E">
        <w:trPr>
          <w:trHeight w:val="39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006E" w:rsidRDefault="00CE006E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</w:p>
        </w:tc>
        <w:tc>
          <w:tcPr>
            <w:tcW w:w="7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006E" w:rsidRDefault="00CE006E">
            <w:pPr>
              <w:widowControl/>
              <w:spacing w:line="240" w:lineRule="exact"/>
              <w:rPr>
                <w:rFonts w:eastAsia="標楷體"/>
                <w:kern w:val="0"/>
                <w:szCs w:val="24"/>
              </w:rPr>
            </w:pPr>
            <w:r>
              <w:rPr>
                <w:rFonts w:eastAsia="標楷體"/>
                <w:kern w:val="0"/>
              </w:rPr>
              <w:t>1.</w:t>
            </w:r>
            <w:r>
              <w:rPr>
                <w:rFonts w:eastAsia="標楷體" w:hAnsi="標楷體" w:hint="eastAsia"/>
                <w:kern w:val="0"/>
              </w:rPr>
              <w:t>能應用專業知識評估個案情況並確立個案現存及潛在性健康問題。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006E" w:rsidRDefault="00CE006E"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5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006E" w:rsidRDefault="00CE006E" w:rsidP="00CE006E"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 w:hint="eastAsia"/>
                <w:kern w:val="0"/>
                <w:sz w:val="22"/>
              </w:rPr>
              <w:t>3.5</w:t>
            </w:r>
          </w:p>
        </w:tc>
      </w:tr>
      <w:tr w:rsidR="00CE006E" w:rsidTr="00CE006E">
        <w:trPr>
          <w:trHeight w:val="402"/>
        </w:trPr>
        <w:tc>
          <w:tcPr>
            <w:tcW w:w="7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006E" w:rsidRDefault="00CE006E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Cs w:val="24"/>
              </w:rPr>
            </w:pPr>
          </w:p>
        </w:tc>
        <w:tc>
          <w:tcPr>
            <w:tcW w:w="7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006E" w:rsidRDefault="00CE006E">
            <w:pPr>
              <w:widowControl/>
              <w:spacing w:line="240" w:lineRule="exact"/>
              <w:rPr>
                <w:rFonts w:eastAsia="標楷體"/>
                <w:kern w:val="0"/>
                <w:szCs w:val="24"/>
              </w:rPr>
            </w:pPr>
            <w:r>
              <w:rPr>
                <w:rFonts w:eastAsia="標楷體"/>
                <w:kern w:val="0"/>
              </w:rPr>
              <w:t>2.</w:t>
            </w:r>
            <w:r>
              <w:rPr>
                <w:rFonts w:eastAsia="標楷體" w:hAnsi="標楷體" w:hint="eastAsia"/>
                <w:kern w:val="0"/>
              </w:rPr>
              <w:t>能擬定及執行個別性護理計畫。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006E" w:rsidRDefault="00CE006E"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5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006E" w:rsidRDefault="00CE006E" w:rsidP="00CE006E"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 w:hint="eastAsia"/>
                <w:kern w:val="0"/>
                <w:sz w:val="22"/>
              </w:rPr>
              <w:t>3.5</w:t>
            </w:r>
          </w:p>
        </w:tc>
      </w:tr>
      <w:tr w:rsidR="00CE006E" w:rsidTr="00CE006E">
        <w:trPr>
          <w:trHeight w:val="402"/>
        </w:trPr>
        <w:tc>
          <w:tcPr>
            <w:tcW w:w="79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extDirection w:val="tbRlV"/>
            <w:vAlign w:val="center"/>
          </w:tcPr>
          <w:p w:rsidR="00CE006E" w:rsidRDefault="00CE006E"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Cs w:val="24"/>
              </w:rPr>
            </w:pPr>
          </w:p>
        </w:tc>
        <w:tc>
          <w:tcPr>
            <w:tcW w:w="7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006E" w:rsidRDefault="00CE006E">
            <w:pPr>
              <w:widowControl/>
              <w:spacing w:line="240" w:lineRule="exact"/>
              <w:rPr>
                <w:rFonts w:eastAsia="標楷體"/>
                <w:kern w:val="0"/>
                <w:szCs w:val="24"/>
              </w:rPr>
            </w:pPr>
            <w:r>
              <w:rPr>
                <w:rFonts w:eastAsia="標楷體"/>
                <w:kern w:val="0"/>
              </w:rPr>
              <w:t>3.</w:t>
            </w:r>
            <w:proofErr w:type="gramStart"/>
            <w:r>
              <w:rPr>
                <w:rFonts w:eastAsia="標楷體" w:hAnsi="標楷體" w:hint="eastAsia"/>
                <w:kern w:val="0"/>
              </w:rPr>
              <w:t>能評值個案</w:t>
            </w:r>
            <w:proofErr w:type="gramEnd"/>
            <w:r>
              <w:rPr>
                <w:rFonts w:eastAsia="標楷體" w:hAnsi="標楷體" w:hint="eastAsia"/>
                <w:kern w:val="0"/>
              </w:rPr>
              <w:t>照護成效，調整照護計劃。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006E" w:rsidRDefault="00CE006E"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5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006E" w:rsidRDefault="00CE006E" w:rsidP="00CE006E"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 w:hint="eastAsia"/>
                <w:kern w:val="0"/>
                <w:sz w:val="22"/>
              </w:rPr>
              <w:t>3.5</w:t>
            </w:r>
          </w:p>
        </w:tc>
      </w:tr>
      <w:tr w:rsidR="00CE006E" w:rsidTr="00CE006E">
        <w:trPr>
          <w:trHeight w:val="402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extDirection w:val="tbRlV"/>
            <w:vAlign w:val="center"/>
          </w:tcPr>
          <w:p w:rsidR="00CE006E" w:rsidRDefault="00CE006E"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2"/>
              </w:rPr>
            </w:pPr>
          </w:p>
        </w:tc>
        <w:tc>
          <w:tcPr>
            <w:tcW w:w="7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E006E" w:rsidRDefault="00CE006E">
            <w:pPr>
              <w:widowControl/>
              <w:spacing w:line="240" w:lineRule="exact"/>
              <w:rPr>
                <w:rFonts w:eastAsia="標楷體"/>
                <w:kern w:val="0"/>
                <w:szCs w:val="24"/>
              </w:rPr>
            </w:pPr>
            <w:r>
              <w:rPr>
                <w:rFonts w:eastAsia="標楷體"/>
                <w:kern w:val="0"/>
              </w:rPr>
              <w:t>4.</w:t>
            </w:r>
            <w:r>
              <w:rPr>
                <w:rFonts w:eastAsia="標楷體" w:hAnsi="標楷體" w:hint="eastAsia"/>
                <w:kern w:val="0"/>
              </w:rPr>
              <w:t>能確認臨床事件的輕重緩急，並依優先順序完成護理活動。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006E" w:rsidRDefault="00CE006E"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5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006E" w:rsidRDefault="00CE006E" w:rsidP="00CE006E"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 w:hint="eastAsia"/>
                <w:kern w:val="0"/>
                <w:sz w:val="22"/>
              </w:rPr>
              <w:t>3.5</w:t>
            </w:r>
          </w:p>
        </w:tc>
      </w:tr>
      <w:tr w:rsidR="00CE006E" w:rsidTr="00CE006E">
        <w:trPr>
          <w:trHeight w:val="402"/>
        </w:trPr>
        <w:tc>
          <w:tcPr>
            <w:tcW w:w="7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tbRlV"/>
            <w:vAlign w:val="center"/>
            <w:hideMark/>
          </w:tcPr>
          <w:p w:rsidR="00CE006E" w:rsidRDefault="00CE006E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kern w:val="0"/>
              </w:rPr>
              <w:t>技  能</w:t>
            </w:r>
            <w:bookmarkStart w:id="0" w:name="OLE_LINK27"/>
            <w:r>
              <w:rPr>
                <w:rFonts w:ascii="Arial" w:hAnsi="Arial" w:cs="Arial"/>
                <w:b/>
                <w:bCs/>
                <w:w w:val="89"/>
                <w:kern w:val="0"/>
                <w:eastAsianLayout w:id="-183291648" w:vert="1" w:vertCompress="1"/>
              </w:rPr>
              <w:t>30%</w:t>
            </w:r>
            <w:bookmarkEnd w:id="0"/>
          </w:p>
        </w:tc>
        <w:tc>
          <w:tcPr>
            <w:tcW w:w="7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  <w:hideMark/>
          </w:tcPr>
          <w:p w:rsidR="00CE006E" w:rsidRDefault="00CE006E">
            <w:pPr>
              <w:widowControl/>
              <w:spacing w:line="240" w:lineRule="exact"/>
              <w:rPr>
                <w:rFonts w:eastAsia="標楷體"/>
                <w:b/>
                <w:bCs/>
                <w:kern w:val="0"/>
                <w:szCs w:val="24"/>
              </w:rPr>
            </w:pPr>
            <w:r>
              <w:rPr>
                <w:rFonts w:eastAsia="標楷體" w:hAnsi="標楷體" w:hint="eastAsia"/>
                <w:b/>
                <w:bCs/>
                <w:kern w:val="0"/>
              </w:rPr>
              <w:t>三、一般臨床護理技能</w:t>
            </w:r>
            <w:r>
              <w:rPr>
                <w:rFonts w:eastAsia="標楷體"/>
                <w:b/>
                <w:bCs/>
                <w:kern w:val="0"/>
              </w:rPr>
              <w:t>(30%)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CE006E" w:rsidRDefault="00CE006E"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 w:hint="eastAsia"/>
                <w:kern w:val="0"/>
                <w:sz w:val="22"/>
              </w:rPr>
              <w:t xml:space="preserve">　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006E" w:rsidRDefault="00CE006E" w:rsidP="00CE006E"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2"/>
              </w:rPr>
            </w:pPr>
          </w:p>
        </w:tc>
      </w:tr>
      <w:tr w:rsidR="00CE006E" w:rsidTr="00CE006E">
        <w:trPr>
          <w:trHeight w:val="40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006E" w:rsidRDefault="00CE006E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7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006E" w:rsidRDefault="00CE006E">
            <w:pPr>
              <w:widowControl/>
              <w:spacing w:line="240" w:lineRule="exact"/>
              <w:rPr>
                <w:rFonts w:eastAsia="標楷體"/>
                <w:kern w:val="0"/>
                <w:szCs w:val="24"/>
              </w:rPr>
            </w:pPr>
            <w:r>
              <w:rPr>
                <w:rFonts w:eastAsia="標楷體"/>
                <w:kern w:val="0"/>
              </w:rPr>
              <w:t>1.</w:t>
            </w:r>
            <w:r>
              <w:rPr>
                <w:rFonts w:eastAsia="標楷體" w:hAnsi="標楷體" w:hint="eastAsia"/>
                <w:kern w:val="0"/>
              </w:rPr>
              <w:t>能與個案建立良好的治療性人際關係。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006E" w:rsidRDefault="00CE006E"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5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006E" w:rsidRDefault="00CE006E" w:rsidP="00CE006E"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 w:hint="eastAsia"/>
                <w:kern w:val="0"/>
                <w:sz w:val="22"/>
              </w:rPr>
              <w:t>4</w:t>
            </w:r>
          </w:p>
        </w:tc>
      </w:tr>
      <w:tr w:rsidR="00CE006E" w:rsidTr="00CE006E">
        <w:trPr>
          <w:trHeight w:val="40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006E" w:rsidRDefault="00CE006E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7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CE006E" w:rsidRDefault="00CE006E">
            <w:pPr>
              <w:widowControl/>
              <w:spacing w:line="240" w:lineRule="exact"/>
              <w:rPr>
                <w:rFonts w:eastAsia="標楷體"/>
                <w:kern w:val="0"/>
                <w:szCs w:val="24"/>
              </w:rPr>
            </w:pPr>
            <w:r>
              <w:rPr>
                <w:rFonts w:eastAsia="標楷體"/>
                <w:kern w:val="0"/>
              </w:rPr>
              <w:t>2.</w:t>
            </w:r>
            <w:r>
              <w:rPr>
                <w:rFonts w:eastAsia="標楷體" w:hAnsi="標楷體" w:hint="eastAsia"/>
                <w:kern w:val="0"/>
              </w:rPr>
              <w:t>能正確安全執行護理評估技巧。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006E" w:rsidRDefault="00CE006E"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5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006E" w:rsidRDefault="00CE006E" w:rsidP="00CE006E"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 w:hint="eastAsia"/>
                <w:kern w:val="0"/>
                <w:sz w:val="22"/>
              </w:rPr>
              <w:t>4</w:t>
            </w:r>
          </w:p>
        </w:tc>
      </w:tr>
      <w:tr w:rsidR="00CE006E" w:rsidTr="00CE006E">
        <w:trPr>
          <w:trHeight w:val="40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006E" w:rsidRDefault="00CE006E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7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CE006E" w:rsidRDefault="00CE006E">
            <w:pPr>
              <w:widowControl/>
              <w:spacing w:line="240" w:lineRule="exact"/>
              <w:rPr>
                <w:rFonts w:eastAsia="標楷體"/>
                <w:kern w:val="0"/>
                <w:szCs w:val="24"/>
              </w:rPr>
            </w:pPr>
            <w:r>
              <w:rPr>
                <w:rFonts w:eastAsia="標楷體"/>
                <w:kern w:val="0"/>
              </w:rPr>
              <w:t>3.</w:t>
            </w:r>
            <w:r>
              <w:rPr>
                <w:rFonts w:eastAsia="標楷體" w:hAnsi="標楷體" w:hint="eastAsia"/>
                <w:kern w:val="0"/>
              </w:rPr>
              <w:t>能正確安全執行護理技術。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006E" w:rsidRDefault="00CE006E"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5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006E" w:rsidRDefault="00CE006E" w:rsidP="00CE006E"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 w:hint="eastAsia"/>
                <w:kern w:val="0"/>
                <w:sz w:val="22"/>
              </w:rPr>
              <w:t>5</w:t>
            </w:r>
          </w:p>
        </w:tc>
      </w:tr>
      <w:tr w:rsidR="00CE006E" w:rsidTr="00CE006E">
        <w:trPr>
          <w:trHeight w:val="40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006E" w:rsidRDefault="00CE006E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7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CE006E" w:rsidRDefault="00CE006E">
            <w:pPr>
              <w:widowControl/>
              <w:spacing w:line="240" w:lineRule="exact"/>
              <w:rPr>
                <w:rFonts w:eastAsia="標楷體"/>
                <w:kern w:val="0"/>
                <w:szCs w:val="24"/>
              </w:rPr>
            </w:pPr>
            <w:r>
              <w:rPr>
                <w:rFonts w:eastAsia="標楷體"/>
                <w:kern w:val="0"/>
              </w:rPr>
              <w:t>4.</w:t>
            </w:r>
            <w:r>
              <w:rPr>
                <w:rFonts w:eastAsia="標楷體" w:hAnsi="標楷體" w:hint="eastAsia"/>
                <w:kern w:val="0"/>
              </w:rPr>
              <w:t>能正確安全執行個別性護理指導。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006E" w:rsidRDefault="00CE006E"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5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006E" w:rsidRDefault="00CE006E" w:rsidP="00CE006E"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 w:hint="eastAsia"/>
                <w:kern w:val="0"/>
                <w:sz w:val="22"/>
              </w:rPr>
              <w:t>4</w:t>
            </w:r>
          </w:p>
        </w:tc>
      </w:tr>
      <w:tr w:rsidR="00CE006E" w:rsidTr="00CE006E">
        <w:trPr>
          <w:trHeight w:val="40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006E" w:rsidRDefault="00CE006E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7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006E" w:rsidRDefault="00CE006E">
            <w:pPr>
              <w:widowControl/>
              <w:spacing w:line="240" w:lineRule="exact"/>
              <w:rPr>
                <w:rFonts w:eastAsia="標楷體"/>
                <w:kern w:val="0"/>
                <w:szCs w:val="24"/>
              </w:rPr>
            </w:pPr>
            <w:r>
              <w:rPr>
                <w:rFonts w:eastAsia="標楷體"/>
                <w:kern w:val="0"/>
              </w:rPr>
              <w:t>5.</w:t>
            </w:r>
            <w:r>
              <w:rPr>
                <w:rFonts w:eastAsia="標楷體" w:hAnsi="標楷體" w:hint="eastAsia"/>
                <w:kern w:val="0"/>
              </w:rPr>
              <w:t>能正確完成各項紀錄。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006E" w:rsidRDefault="00CE006E"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5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006E" w:rsidRDefault="00CE006E" w:rsidP="00CE006E"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 w:hint="eastAsia"/>
                <w:kern w:val="0"/>
                <w:sz w:val="22"/>
              </w:rPr>
              <w:t>5</w:t>
            </w:r>
          </w:p>
        </w:tc>
      </w:tr>
      <w:tr w:rsidR="00CE006E" w:rsidTr="00CE006E">
        <w:trPr>
          <w:trHeight w:val="40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006E" w:rsidRDefault="00CE006E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7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006E" w:rsidRDefault="00CE006E">
            <w:pPr>
              <w:widowControl/>
              <w:spacing w:line="240" w:lineRule="exact"/>
              <w:rPr>
                <w:rFonts w:eastAsia="標楷體"/>
                <w:kern w:val="0"/>
                <w:szCs w:val="24"/>
              </w:rPr>
            </w:pPr>
            <w:r>
              <w:rPr>
                <w:rFonts w:eastAsia="標楷體"/>
                <w:kern w:val="0"/>
              </w:rPr>
              <w:t>6.</w:t>
            </w:r>
            <w:r>
              <w:rPr>
                <w:rFonts w:eastAsia="標楷體" w:hAnsi="標楷體" w:hint="eastAsia"/>
                <w:kern w:val="0"/>
              </w:rPr>
              <w:t>能正確完成交接班。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006E" w:rsidRDefault="00CE006E"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5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006E" w:rsidRDefault="00CE006E" w:rsidP="00CE006E"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 w:hint="eastAsia"/>
                <w:kern w:val="0"/>
                <w:sz w:val="22"/>
              </w:rPr>
              <w:t>3.5</w:t>
            </w:r>
          </w:p>
        </w:tc>
      </w:tr>
      <w:tr w:rsidR="00CE006E" w:rsidTr="00CE006E">
        <w:trPr>
          <w:trHeight w:val="402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E006E" w:rsidRDefault="00CE006E"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 w:hint="eastAsia"/>
                <w:kern w:val="0"/>
                <w:sz w:val="22"/>
              </w:rPr>
              <w:t xml:space="preserve">　</w:t>
            </w:r>
          </w:p>
        </w:tc>
        <w:tc>
          <w:tcPr>
            <w:tcW w:w="7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  <w:hideMark/>
          </w:tcPr>
          <w:p w:rsidR="00CE006E" w:rsidRDefault="00CE006E">
            <w:pPr>
              <w:widowControl/>
              <w:spacing w:line="240" w:lineRule="exact"/>
              <w:rPr>
                <w:rFonts w:eastAsia="標楷體"/>
                <w:b/>
                <w:bCs/>
                <w:kern w:val="0"/>
                <w:szCs w:val="24"/>
              </w:rPr>
            </w:pPr>
            <w:r>
              <w:rPr>
                <w:rFonts w:eastAsia="標楷體" w:hAnsi="標楷體" w:hint="eastAsia"/>
                <w:b/>
                <w:bCs/>
                <w:kern w:val="0"/>
              </w:rPr>
              <w:t>四、克盡職責性</w:t>
            </w:r>
            <w:r>
              <w:rPr>
                <w:rFonts w:eastAsia="標楷體"/>
                <w:b/>
                <w:bCs/>
                <w:kern w:val="0"/>
              </w:rPr>
              <w:t>(10%)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CE006E" w:rsidRDefault="00CE006E"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 w:hint="eastAsia"/>
                <w:kern w:val="0"/>
                <w:sz w:val="22"/>
              </w:rPr>
              <w:t xml:space="preserve">　</w:t>
            </w:r>
          </w:p>
        </w:tc>
        <w:tc>
          <w:tcPr>
            <w:tcW w:w="1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006E" w:rsidRDefault="00CE006E" w:rsidP="00CE006E"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2"/>
              </w:rPr>
            </w:pPr>
          </w:p>
        </w:tc>
      </w:tr>
      <w:tr w:rsidR="00CE006E" w:rsidTr="00CE006E">
        <w:trPr>
          <w:trHeight w:val="402"/>
        </w:trPr>
        <w:tc>
          <w:tcPr>
            <w:tcW w:w="7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E006E" w:rsidRDefault="00CE006E"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 w:hint="eastAsia"/>
                <w:kern w:val="0"/>
                <w:sz w:val="22"/>
              </w:rPr>
              <w:t xml:space="preserve">　</w:t>
            </w:r>
          </w:p>
        </w:tc>
        <w:tc>
          <w:tcPr>
            <w:tcW w:w="7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006E" w:rsidRDefault="00CE006E">
            <w:pPr>
              <w:widowControl/>
              <w:spacing w:line="240" w:lineRule="exact"/>
              <w:rPr>
                <w:rFonts w:eastAsia="標楷體"/>
                <w:kern w:val="0"/>
                <w:szCs w:val="24"/>
              </w:rPr>
            </w:pPr>
            <w:r>
              <w:rPr>
                <w:rFonts w:eastAsia="標楷體"/>
                <w:kern w:val="0"/>
              </w:rPr>
              <w:t>1.</w:t>
            </w:r>
            <w:r>
              <w:rPr>
                <w:rFonts w:eastAsia="標楷體" w:hAnsi="標楷體" w:hint="eastAsia"/>
                <w:kern w:val="0"/>
              </w:rPr>
              <w:t>守時、</w:t>
            </w:r>
            <w:proofErr w:type="gramStart"/>
            <w:r>
              <w:rPr>
                <w:rFonts w:eastAsia="標楷體" w:hAnsi="標楷體" w:hint="eastAsia"/>
                <w:kern w:val="0"/>
              </w:rPr>
              <w:t>服儀符合</w:t>
            </w:r>
            <w:proofErr w:type="gramEnd"/>
            <w:r>
              <w:rPr>
                <w:rFonts w:eastAsia="標楷體" w:hAnsi="標楷體" w:hint="eastAsia"/>
                <w:kern w:val="0"/>
              </w:rPr>
              <w:t>規定、態度有禮。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006E" w:rsidRDefault="00CE006E"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5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006E" w:rsidRDefault="00CE006E" w:rsidP="00CE006E"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 w:hint="eastAsia"/>
                <w:kern w:val="0"/>
                <w:sz w:val="22"/>
              </w:rPr>
              <w:t>4.5</w:t>
            </w:r>
          </w:p>
        </w:tc>
      </w:tr>
      <w:tr w:rsidR="00CE006E" w:rsidTr="00CE006E">
        <w:trPr>
          <w:trHeight w:val="451"/>
        </w:trPr>
        <w:tc>
          <w:tcPr>
            <w:tcW w:w="7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E006E" w:rsidRDefault="00CE006E"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 w:hint="eastAsia"/>
                <w:kern w:val="0"/>
                <w:sz w:val="22"/>
              </w:rPr>
              <w:t xml:space="preserve">　</w:t>
            </w:r>
          </w:p>
        </w:tc>
        <w:tc>
          <w:tcPr>
            <w:tcW w:w="7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E006E" w:rsidRDefault="00CE006E">
            <w:pPr>
              <w:widowControl/>
              <w:spacing w:line="240" w:lineRule="exact"/>
              <w:rPr>
                <w:rFonts w:eastAsia="標楷體"/>
                <w:kern w:val="0"/>
                <w:szCs w:val="24"/>
              </w:rPr>
            </w:pPr>
            <w:r>
              <w:rPr>
                <w:rFonts w:eastAsia="標楷體"/>
                <w:kern w:val="0"/>
              </w:rPr>
              <w:t>2.</w:t>
            </w:r>
            <w:r>
              <w:rPr>
                <w:rFonts w:eastAsia="標楷體" w:hAnsi="標楷體" w:hint="eastAsia"/>
                <w:kern w:val="0"/>
              </w:rPr>
              <w:t>能熟悉實習單位常規及各項業務作業並於時間內確實完成護理工作。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006E" w:rsidRDefault="00CE006E"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5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006E" w:rsidRDefault="00CE006E" w:rsidP="00CE006E"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 w:hint="eastAsia"/>
                <w:kern w:val="0"/>
                <w:sz w:val="22"/>
              </w:rPr>
              <w:t>4</w:t>
            </w:r>
          </w:p>
        </w:tc>
      </w:tr>
      <w:tr w:rsidR="00CE006E" w:rsidTr="00CE006E">
        <w:trPr>
          <w:trHeight w:val="402"/>
        </w:trPr>
        <w:tc>
          <w:tcPr>
            <w:tcW w:w="7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tbRlV"/>
            <w:vAlign w:val="center"/>
            <w:hideMark/>
          </w:tcPr>
          <w:p w:rsidR="00CE006E" w:rsidRDefault="00CE006E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kern w:val="0"/>
              </w:rPr>
              <w:t>情  意</w:t>
            </w:r>
            <w:r>
              <w:rPr>
                <w:rFonts w:ascii="Arial" w:eastAsia="標楷體" w:hAnsi="Arial" w:cs="Arial"/>
                <w:b/>
                <w:bCs/>
                <w:w w:val="85"/>
                <w:kern w:val="0"/>
                <w:eastAsianLayout w:id="-183291392" w:vert="1" w:vertCompress="1"/>
              </w:rPr>
              <w:t>4</w:t>
            </w:r>
            <w:r>
              <w:rPr>
                <w:rFonts w:ascii="Arial" w:hAnsi="Arial" w:cs="Arial"/>
                <w:b/>
                <w:bCs/>
                <w:w w:val="85"/>
                <w:kern w:val="0"/>
                <w:eastAsianLayout w:id="-183291392" w:vert="1" w:vertCompress="1"/>
              </w:rPr>
              <w:t>0%</w:t>
            </w:r>
          </w:p>
        </w:tc>
        <w:tc>
          <w:tcPr>
            <w:tcW w:w="7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  <w:hideMark/>
          </w:tcPr>
          <w:p w:rsidR="00CE006E" w:rsidRDefault="00CE006E">
            <w:pPr>
              <w:widowControl/>
              <w:spacing w:line="240" w:lineRule="exact"/>
              <w:rPr>
                <w:rFonts w:eastAsia="標楷體"/>
                <w:b/>
                <w:bCs/>
                <w:kern w:val="0"/>
                <w:szCs w:val="24"/>
              </w:rPr>
            </w:pPr>
            <w:r>
              <w:rPr>
                <w:rFonts w:eastAsia="標楷體" w:hAnsi="標楷體" w:hint="eastAsia"/>
                <w:b/>
                <w:bCs/>
                <w:kern w:val="0"/>
              </w:rPr>
              <w:t>五、關懷</w:t>
            </w:r>
            <w:r>
              <w:rPr>
                <w:rFonts w:eastAsia="標楷體"/>
                <w:b/>
                <w:bCs/>
                <w:kern w:val="0"/>
              </w:rPr>
              <w:t>(10%)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E006E" w:rsidRDefault="00CE006E"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 w:hint="eastAsia"/>
                <w:kern w:val="0"/>
                <w:sz w:val="22"/>
              </w:rPr>
              <w:t xml:space="preserve">　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006E" w:rsidRDefault="00CE006E" w:rsidP="00CE006E"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2"/>
              </w:rPr>
            </w:pPr>
          </w:p>
        </w:tc>
      </w:tr>
      <w:tr w:rsidR="00CE006E" w:rsidTr="00CE006E">
        <w:trPr>
          <w:trHeight w:val="40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006E" w:rsidRDefault="00CE006E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7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006E" w:rsidRDefault="00CE006E">
            <w:pPr>
              <w:widowControl/>
              <w:spacing w:line="240" w:lineRule="exact"/>
              <w:rPr>
                <w:rFonts w:eastAsia="標楷體"/>
                <w:kern w:val="0"/>
                <w:szCs w:val="24"/>
              </w:rPr>
            </w:pPr>
            <w:r>
              <w:rPr>
                <w:rFonts w:eastAsia="標楷體"/>
                <w:kern w:val="0"/>
              </w:rPr>
              <w:t>1.</w:t>
            </w:r>
            <w:r>
              <w:rPr>
                <w:rFonts w:eastAsia="標楷體" w:hAnsi="標楷體" w:hint="eastAsia"/>
                <w:kern w:val="0"/>
              </w:rPr>
              <w:t>能尊重並維護個案隱私。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006E" w:rsidRDefault="00CE006E"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5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006E" w:rsidRDefault="00CE006E" w:rsidP="00CE006E"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 w:hint="eastAsia"/>
                <w:kern w:val="0"/>
                <w:sz w:val="22"/>
              </w:rPr>
              <w:t>4</w:t>
            </w:r>
          </w:p>
        </w:tc>
      </w:tr>
      <w:tr w:rsidR="00CE006E" w:rsidTr="00CE006E">
        <w:trPr>
          <w:trHeight w:val="40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006E" w:rsidRDefault="00CE006E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7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006E" w:rsidRDefault="00CE006E">
            <w:pPr>
              <w:widowControl/>
              <w:spacing w:line="240" w:lineRule="exact"/>
              <w:rPr>
                <w:rFonts w:eastAsia="標楷體"/>
                <w:kern w:val="0"/>
                <w:szCs w:val="24"/>
              </w:rPr>
            </w:pPr>
            <w:r>
              <w:rPr>
                <w:rFonts w:eastAsia="標楷體"/>
                <w:kern w:val="0"/>
              </w:rPr>
              <w:t>2.</w:t>
            </w:r>
            <w:r>
              <w:rPr>
                <w:rFonts w:eastAsia="標楷體" w:hAnsi="標楷體" w:hint="eastAsia"/>
                <w:kern w:val="0"/>
              </w:rPr>
              <w:t>能設身處地了解個案及家屬之需求，並適當回應。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006E" w:rsidRDefault="00CE006E"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5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006E" w:rsidRDefault="00CE006E" w:rsidP="00CE006E"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 w:hint="eastAsia"/>
                <w:kern w:val="0"/>
                <w:sz w:val="22"/>
              </w:rPr>
              <w:t>4</w:t>
            </w:r>
          </w:p>
        </w:tc>
      </w:tr>
      <w:tr w:rsidR="00CE006E" w:rsidTr="00CE006E">
        <w:trPr>
          <w:trHeight w:val="40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006E" w:rsidRDefault="00CE006E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7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:rsidR="00CE006E" w:rsidRDefault="00CE006E">
            <w:pPr>
              <w:widowControl/>
              <w:spacing w:line="240" w:lineRule="exact"/>
              <w:rPr>
                <w:rFonts w:eastAsia="標楷體"/>
                <w:kern w:val="0"/>
                <w:szCs w:val="24"/>
              </w:rPr>
            </w:pPr>
            <w:r>
              <w:rPr>
                <w:rFonts w:eastAsia="標楷體" w:hAnsi="標楷體" w:hint="eastAsia"/>
                <w:b/>
                <w:bCs/>
                <w:kern w:val="0"/>
              </w:rPr>
              <w:t>六、倫理素養</w:t>
            </w:r>
            <w:r>
              <w:rPr>
                <w:rFonts w:eastAsia="標楷體"/>
                <w:b/>
                <w:bCs/>
                <w:kern w:val="0"/>
              </w:rPr>
              <w:t>(5%)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006E" w:rsidRDefault="00CE006E"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2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006E" w:rsidRDefault="00CE006E" w:rsidP="00CE006E"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2"/>
              </w:rPr>
            </w:pPr>
          </w:p>
        </w:tc>
      </w:tr>
      <w:tr w:rsidR="00CE006E" w:rsidTr="00CE006E">
        <w:trPr>
          <w:trHeight w:val="40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006E" w:rsidRDefault="00CE006E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7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E006E" w:rsidRDefault="00CE006E">
            <w:pPr>
              <w:widowControl/>
              <w:spacing w:line="240" w:lineRule="exact"/>
              <w:rPr>
                <w:rFonts w:eastAsia="標楷體"/>
                <w:kern w:val="0"/>
                <w:szCs w:val="24"/>
              </w:rPr>
            </w:pPr>
            <w:r>
              <w:rPr>
                <w:rFonts w:eastAsia="標楷體"/>
                <w:kern w:val="0"/>
              </w:rPr>
              <w:t>1.</w:t>
            </w:r>
            <w:r>
              <w:rPr>
                <w:rFonts w:eastAsia="標楷體" w:hAnsi="標楷體" w:hint="eastAsia"/>
                <w:kern w:val="0"/>
              </w:rPr>
              <w:t>能理解並遵守護理倫理的規範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E006E" w:rsidRDefault="00CE006E"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5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006E" w:rsidRDefault="00CE006E" w:rsidP="00CE006E"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 w:hint="eastAsia"/>
                <w:kern w:val="0"/>
                <w:sz w:val="22"/>
              </w:rPr>
              <w:t>5</w:t>
            </w:r>
          </w:p>
        </w:tc>
      </w:tr>
      <w:tr w:rsidR="00CE006E" w:rsidTr="00CE006E">
        <w:trPr>
          <w:trHeight w:val="40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006E" w:rsidRDefault="00CE006E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7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  <w:hideMark/>
          </w:tcPr>
          <w:p w:rsidR="00CE006E" w:rsidRDefault="00CE006E">
            <w:pPr>
              <w:widowControl/>
              <w:spacing w:line="240" w:lineRule="exact"/>
              <w:rPr>
                <w:rFonts w:eastAsia="標楷體"/>
                <w:b/>
                <w:bCs/>
                <w:kern w:val="0"/>
                <w:szCs w:val="24"/>
              </w:rPr>
            </w:pPr>
            <w:r>
              <w:rPr>
                <w:rFonts w:eastAsia="標楷體" w:hAnsi="標楷體" w:hint="eastAsia"/>
                <w:b/>
                <w:bCs/>
                <w:kern w:val="0"/>
              </w:rPr>
              <w:t>七、溝通與合作</w:t>
            </w:r>
            <w:r>
              <w:rPr>
                <w:rFonts w:eastAsia="標楷體"/>
                <w:b/>
                <w:bCs/>
                <w:kern w:val="0"/>
              </w:rPr>
              <w:t>(5%)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E006E" w:rsidRDefault="00CE006E"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 w:hint="eastAsia"/>
                <w:kern w:val="0"/>
                <w:sz w:val="22"/>
              </w:rPr>
              <w:t xml:space="preserve">　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006E" w:rsidRDefault="00CE006E" w:rsidP="00CE006E"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2"/>
              </w:rPr>
            </w:pPr>
          </w:p>
        </w:tc>
      </w:tr>
      <w:tr w:rsidR="00CE006E" w:rsidTr="00CE006E">
        <w:trPr>
          <w:trHeight w:val="40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006E" w:rsidRDefault="00CE006E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7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006E" w:rsidRDefault="00CE006E">
            <w:pPr>
              <w:widowControl/>
              <w:spacing w:line="240" w:lineRule="exact"/>
              <w:rPr>
                <w:rFonts w:eastAsia="標楷體"/>
                <w:kern w:val="0"/>
                <w:szCs w:val="24"/>
              </w:rPr>
            </w:pPr>
            <w:r>
              <w:rPr>
                <w:rFonts w:eastAsia="標楷體"/>
                <w:kern w:val="0"/>
              </w:rPr>
              <w:t>1.</w:t>
            </w:r>
            <w:r>
              <w:rPr>
                <w:rFonts w:eastAsia="標楷體" w:hAnsi="標楷體" w:hint="eastAsia"/>
                <w:kern w:val="0"/>
              </w:rPr>
              <w:t>能主動表達意見並與醫療團隊人員進行協同照護。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006E" w:rsidRDefault="00CE006E"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5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006E" w:rsidRDefault="00CE006E" w:rsidP="00CE006E"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 w:hint="eastAsia"/>
                <w:kern w:val="0"/>
                <w:sz w:val="22"/>
              </w:rPr>
              <w:t>4</w:t>
            </w:r>
          </w:p>
        </w:tc>
      </w:tr>
      <w:tr w:rsidR="00CE006E" w:rsidTr="00CE006E">
        <w:trPr>
          <w:trHeight w:val="40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006E" w:rsidRDefault="00CE006E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7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  <w:hideMark/>
          </w:tcPr>
          <w:p w:rsidR="00CE006E" w:rsidRDefault="00CE006E">
            <w:pPr>
              <w:widowControl/>
              <w:spacing w:line="240" w:lineRule="exact"/>
              <w:rPr>
                <w:rFonts w:eastAsia="標楷體"/>
                <w:b/>
                <w:bCs/>
                <w:kern w:val="0"/>
                <w:szCs w:val="24"/>
              </w:rPr>
            </w:pPr>
            <w:r>
              <w:rPr>
                <w:rFonts w:eastAsia="標楷體" w:hAnsi="標楷體" w:hint="eastAsia"/>
                <w:b/>
                <w:bCs/>
                <w:kern w:val="0"/>
              </w:rPr>
              <w:t>八、自我成長與終身學習</w:t>
            </w:r>
            <w:r>
              <w:rPr>
                <w:rFonts w:eastAsia="標楷體"/>
                <w:b/>
                <w:bCs/>
                <w:kern w:val="0"/>
              </w:rPr>
              <w:t>(10%)</w:t>
            </w:r>
          </w:p>
        </w:tc>
        <w:tc>
          <w:tcPr>
            <w:tcW w:w="540" w:type="dxa"/>
            <w:noWrap/>
            <w:vAlign w:val="center"/>
            <w:hideMark/>
          </w:tcPr>
          <w:p w:rsidR="00CE006E" w:rsidRDefault="00CE006E"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 w:hint="eastAsia"/>
                <w:kern w:val="0"/>
                <w:sz w:val="22"/>
              </w:rPr>
              <w:t xml:space="preserve">　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006E" w:rsidRDefault="00CE006E" w:rsidP="00CE006E"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2"/>
              </w:rPr>
            </w:pPr>
          </w:p>
        </w:tc>
      </w:tr>
      <w:tr w:rsidR="00CE006E" w:rsidTr="00CE006E">
        <w:trPr>
          <w:trHeight w:val="40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006E" w:rsidRDefault="00CE006E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7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006E" w:rsidRDefault="00CE006E">
            <w:pPr>
              <w:widowControl/>
              <w:spacing w:line="240" w:lineRule="exact"/>
              <w:rPr>
                <w:rFonts w:eastAsia="標楷體"/>
                <w:kern w:val="0"/>
                <w:szCs w:val="24"/>
              </w:rPr>
            </w:pPr>
            <w:r>
              <w:rPr>
                <w:rFonts w:eastAsia="標楷體"/>
                <w:kern w:val="0"/>
              </w:rPr>
              <w:t>1.</w:t>
            </w:r>
            <w:r>
              <w:rPr>
                <w:rFonts w:eastAsia="標楷體" w:hAnsi="標楷體" w:hint="eastAsia"/>
                <w:kern w:val="0"/>
              </w:rPr>
              <w:t>能主動搜尋相關資訊。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006E" w:rsidRDefault="00CE006E"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5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006E" w:rsidRDefault="00CE006E" w:rsidP="00CE006E"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 w:hint="eastAsia"/>
                <w:kern w:val="0"/>
                <w:sz w:val="22"/>
              </w:rPr>
              <w:t>4</w:t>
            </w:r>
          </w:p>
        </w:tc>
      </w:tr>
      <w:tr w:rsidR="00CE006E" w:rsidTr="00CE006E">
        <w:trPr>
          <w:trHeight w:val="40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006E" w:rsidRDefault="00CE006E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7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CE006E" w:rsidRDefault="00CE006E">
            <w:pPr>
              <w:widowControl/>
              <w:spacing w:line="240" w:lineRule="exact"/>
              <w:rPr>
                <w:rFonts w:eastAsia="標楷體"/>
                <w:kern w:val="0"/>
                <w:szCs w:val="24"/>
              </w:rPr>
            </w:pPr>
            <w:r>
              <w:rPr>
                <w:rFonts w:eastAsia="標楷體"/>
                <w:kern w:val="0"/>
              </w:rPr>
              <w:t>2.</w:t>
            </w:r>
            <w:r>
              <w:rPr>
                <w:rFonts w:eastAsia="標楷體" w:hAnsi="標楷體" w:hint="eastAsia"/>
                <w:kern w:val="0"/>
              </w:rPr>
              <w:t>能</w:t>
            </w:r>
            <w:proofErr w:type="gramStart"/>
            <w:r>
              <w:rPr>
                <w:rFonts w:eastAsia="標楷體" w:hAnsi="標楷體" w:hint="eastAsia"/>
                <w:kern w:val="0"/>
              </w:rPr>
              <w:t>自我評值並</w:t>
            </w:r>
            <w:proofErr w:type="gramEnd"/>
            <w:r>
              <w:rPr>
                <w:rFonts w:eastAsia="標楷體" w:hAnsi="標楷體" w:hint="eastAsia"/>
                <w:kern w:val="0"/>
              </w:rPr>
              <w:t>分享學習經驗。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006E" w:rsidRDefault="00CE006E"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/>
                <w:kern w:val="0"/>
                <w:sz w:val="22"/>
              </w:rPr>
              <w:t>5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006E" w:rsidRDefault="00CE006E" w:rsidP="00CE006E"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2"/>
              </w:rPr>
            </w:pPr>
            <w:r>
              <w:rPr>
                <w:rFonts w:ascii="Arial" w:hAnsi="Arial" w:cs="Arial" w:hint="eastAsia"/>
                <w:kern w:val="0"/>
                <w:sz w:val="22"/>
              </w:rPr>
              <w:t>4</w:t>
            </w:r>
          </w:p>
        </w:tc>
      </w:tr>
    </w:tbl>
    <w:p w:rsidR="005A34F2" w:rsidRDefault="00CE006E" w:rsidP="005A34F2">
      <w:pPr>
        <w:rPr>
          <w:rFonts w:eastAsia="標楷體" w:hint="eastAsia"/>
          <w:b/>
          <w:bCs/>
          <w:sz w:val="21"/>
          <w:szCs w:val="21"/>
        </w:rPr>
      </w:pPr>
      <w:r>
        <w:rPr>
          <w:rFonts w:ascii="標楷體" w:eastAsia="標楷體" w:hAnsi="標楷體" w:hint="eastAsia"/>
          <w:b/>
          <w:bCs/>
          <w:sz w:val="21"/>
          <w:szCs w:val="21"/>
        </w:rPr>
        <w:t>*單項配分標準</w:t>
      </w:r>
      <w:r>
        <w:rPr>
          <w:rFonts w:eastAsia="標楷體"/>
          <w:b/>
          <w:bCs/>
          <w:sz w:val="21"/>
          <w:szCs w:val="21"/>
        </w:rPr>
        <w:t>(</w:t>
      </w:r>
      <w:r>
        <w:rPr>
          <w:rFonts w:ascii="標楷體" w:eastAsia="標楷體" w:hAnsi="標楷體" w:hint="eastAsia"/>
          <w:b/>
          <w:bCs/>
          <w:sz w:val="21"/>
          <w:szCs w:val="21"/>
        </w:rPr>
        <w:t>完成率</w:t>
      </w:r>
      <w:r>
        <w:rPr>
          <w:rFonts w:eastAsia="標楷體"/>
          <w:b/>
          <w:bCs/>
          <w:sz w:val="21"/>
          <w:szCs w:val="21"/>
        </w:rPr>
        <w:t>)</w:t>
      </w:r>
      <w:r>
        <w:rPr>
          <w:rFonts w:ascii="標楷體" w:eastAsia="標楷體" w:hAnsi="標楷體" w:hint="eastAsia"/>
          <w:b/>
          <w:bCs/>
          <w:sz w:val="21"/>
          <w:szCs w:val="21"/>
        </w:rPr>
        <w:t>：</w:t>
      </w:r>
      <w:r>
        <w:rPr>
          <w:rFonts w:eastAsia="標楷體"/>
          <w:b/>
          <w:bCs/>
          <w:sz w:val="21"/>
          <w:szCs w:val="21"/>
        </w:rPr>
        <w:t>1</w:t>
      </w:r>
      <w:r>
        <w:rPr>
          <w:rFonts w:ascii="標楷體" w:eastAsia="標楷體" w:hAnsi="標楷體" w:hint="eastAsia"/>
          <w:b/>
          <w:bCs/>
          <w:sz w:val="21"/>
          <w:szCs w:val="21"/>
        </w:rPr>
        <w:t>分</w:t>
      </w:r>
      <w:r>
        <w:rPr>
          <w:rFonts w:eastAsia="標楷體"/>
          <w:b/>
          <w:bCs/>
          <w:sz w:val="21"/>
          <w:szCs w:val="21"/>
        </w:rPr>
        <w:t>(</w:t>
      </w:r>
      <w:r>
        <w:rPr>
          <w:rFonts w:ascii="標楷體" w:eastAsia="標楷體" w:hAnsi="標楷體" w:hint="eastAsia"/>
          <w:b/>
          <w:bCs/>
          <w:sz w:val="21"/>
          <w:szCs w:val="21"/>
        </w:rPr>
        <w:t>能完成</w:t>
      </w:r>
      <w:r>
        <w:rPr>
          <w:rFonts w:eastAsia="標楷體"/>
          <w:b/>
          <w:bCs/>
          <w:sz w:val="21"/>
          <w:szCs w:val="21"/>
        </w:rPr>
        <w:t>20%</w:t>
      </w:r>
      <w:r>
        <w:rPr>
          <w:rFonts w:ascii="標楷體" w:eastAsia="標楷體" w:hAnsi="標楷體" w:hint="eastAsia"/>
          <w:b/>
          <w:bCs/>
          <w:sz w:val="21"/>
          <w:szCs w:val="21"/>
        </w:rPr>
        <w:t>以下</w:t>
      </w:r>
      <w:r>
        <w:rPr>
          <w:rFonts w:eastAsia="標楷體"/>
          <w:b/>
          <w:bCs/>
          <w:sz w:val="21"/>
          <w:szCs w:val="21"/>
        </w:rPr>
        <w:t>)</w:t>
      </w:r>
      <w:r>
        <w:rPr>
          <w:rFonts w:ascii="標楷體" w:eastAsia="標楷體" w:hAnsi="標楷體" w:hint="eastAsia"/>
          <w:b/>
          <w:bCs/>
          <w:sz w:val="21"/>
          <w:szCs w:val="21"/>
        </w:rPr>
        <w:t>，</w:t>
      </w:r>
      <w:r>
        <w:rPr>
          <w:rFonts w:eastAsia="標楷體"/>
          <w:b/>
          <w:bCs/>
          <w:sz w:val="21"/>
          <w:szCs w:val="21"/>
        </w:rPr>
        <w:t>2</w:t>
      </w:r>
      <w:r>
        <w:rPr>
          <w:rFonts w:ascii="標楷體" w:eastAsia="標楷體" w:hAnsi="標楷體" w:hint="eastAsia"/>
          <w:b/>
          <w:bCs/>
          <w:sz w:val="21"/>
          <w:szCs w:val="21"/>
        </w:rPr>
        <w:t>分</w:t>
      </w:r>
      <w:r>
        <w:rPr>
          <w:rFonts w:eastAsia="標楷體"/>
          <w:b/>
          <w:bCs/>
          <w:sz w:val="21"/>
          <w:szCs w:val="21"/>
        </w:rPr>
        <w:t>(</w:t>
      </w:r>
      <w:r>
        <w:rPr>
          <w:rFonts w:ascii="標楷體" w:eastAsia="標楷體" w:hAnsi="標楷體" w:hint="eastAsia"/>
          <w:b/>
          <w:bCs/>
          <w:sz w:val="21"/>
          <w:szCs w:val="21"/>
        </w:rPr>
        <w:t>能完成</w:t>
      </w:r>
      <w:r>
        <w:rPr>
          <w:rFonts w:eastAsia="標楷體"/>
          <w:b/>
          <w:bCs/>
          <w:sz w:val="21"/>
          <w:szCs w:val="21"/>
        </w:rPr>
        <w:t>21-40%)</w:t>
      </w:r>
      <w:r>
        <w:rPr>
          <w:rFonts w:ascii="標楷體" w:eastAsia="標楷體" w:hAnsi="標楷體" w:hint="eastAsia"/>
          <w:b/>
          <w:bCs/>
          <w:sz w:val="21"/>
          <w:szCs w:val="21"/>
        </w:rPr>
        <w:t>，</w:t>
      </w:r>
      <w:r>
        <w:rPr>
          <w:rFonts w:eastAsia="標楷體"/>
          <w:b/>
          <w:bCs/>
          <w:sz w:val="21"/>
          <w:szCs w:val="21"/>
        </w:rPr>
        <w:t>3</w:t>
      </w:r>
      <w:r>
        <w:rPr>
          <w:rFonts w:ascii="標楷體" w:eastAsia="標楷體" w:hAnsi="標楷體" w:hint="eastAsia"/>
          <w:b/>
          <w:bCs/>
          <w:sz w:val="21"/>
          <w:szCs w:val="21"/>
        </w:rPr>
        <w:t>分</w:t>
      </w:r>
      <w:r>
        <w:rPr>
          <w:rFonts w:eastAsia="標楷體"/>
          <w:b/>
          <w:bCs/>
          <w:sz w:val="21"/>
          <w:szCs w:val="21"/>
        </w:rPr>
        <w:t>(</w:t>
      </w:r>
      <w:r>
        <w:rPr>
          <w:rFonts w:ascii="標楷體" w:eastAsia="標楷體" w:hAnsi="標楷體" w:hint="eastAsia"/>
          <w:b/>
          <w:bCs/>
          <w:sz w:val="21"/>
          <w:szCs w:val="21"/>
        </w:rPr>
        <w:t>能完成4</w:t>
      </w:r>
      <w:r>
        <w:rPr>
          <w:rFonts w:eastAsia="標楷體"/>
          <w:b/>
          <w:bCs/>
          <w:sz w:val="21"/>
          <w:szCs w:val="21"/>
        </w:rPr>
        <w:t>1-60%)</w:t>
      </w:r>
      <w:r>
        <w:rPr>
          <w:rFonts w:ascii="標楷體" w:eastAsia="標楷體" w:hAnsi="標楷體" w:hint="eastAsia"/>
          <w:b/>
          <w:bCs/>
          <w:sz w:val="21"/>
          <w:szCs w:val="21"/>
        </w:rPr>
        <w:t>，</w:t>
      </w:r>
      <w:r>
        <w:rPr>
          <w:rFonts w:eastAsia="標楷體"/>
          <w:b/>
          <w:bCs/>
          <w:sz w:val="21"/>
          <w:szCs w:val="21"/>
        </w:rPr>
        <w:t>4</w:t>
      </w:r>
      <w:r>
        <w:rPr>
          <w:rFonts w:ascii="標楷體" w:eastAsia="標楷體" w:hAnsi="標楷體" w:hint="eastAsia"/>
          <w:b/>
          <w:bCs/>
          <w:sz w:val="21"/>
          <w:szCs w:val="21"/>
        </w:rPr>
        <w:t>分</w:t>
      </w:r>
      <w:r>
        <w:rPr>
          <w:rFonts w:eastAsia="標楷體"/>
          <w:b/>
          <w:bCs/>
          <w:sz w:val="21"/>
          <w:szCs w:val="21"/>
        </w:rPr>
        <w:t>(</w:t>
      </w:r>
      <w:r>
        <w:rPr>
          <w:rFonts w:ascii="標楷體" w:eastAsia="標楷體" w:hAnsi="標楷體" w:hint="eastAsia"/>
          <w:b/>
          <w:bCs/>
          <w:sz w:val="21"/>
          <w:szCs w:val="21"/>
        </w:rPr>
        <w:t>能完成</w:t>
      </w:r>
      <w:r>
        <w:rPr>
          <w:rFonts w:eastAsia="標楷體"/>
          <w:b/>
          <w:bCs/>
          <w:sz w:val="21"/>
          <w:szCs w:val="21"/>
        </w:rPr>
        <w:t>61-80%)</w:t>
      </w:r>
      <w:r>
        <w:rPr>
          <w:rFonts w:ascii="標楷體" w:eastAsia="標楷體" w:hAnsi="標楷體" w:hint="eastAsia"/>
          <w:b/>
          <w:bCs/>
          <w:sz w:val="21"/>
          <w:szCs w:val="21"/>
        </w:rPr>
        <w:t>，</w:t>
      </w:r>
      <w:r>
        <w:rPr>
          <w:rFonts w:eastAsia="標楷體"/>
          <w:b/>
          <w:bCs/>
          <w:sz w:val="21"/>
          <w:szCs w:val="21"/>
        </w:rPr>
        <w:t>5</w:t>
      </w:r>
      <w:r>
        <w:rPr>
          <w:rFonts w:ascii="標楷體" w:eastAsia="標楷體" w:hAnsi="標楷體" w:hint="eastAsia"/>
          <w:b/>
          <w:bCs/>
          <w:sz w:val="21"/>
          <w:szCs w:val="21"/>
        </w:rPr>
        <w:t>分</w:t>
      </w:r>
      <w:r>
        <w:rPr>
          <w:rFonts w:eastAsia="標楷體"/>
          <w:b/>
          <w:bCs/>
          <w:sz w:val="21"/>
          <w:szCs w:val="21"/>
        </w:rPr>
        <w:t>(</w:t>
      </w:r>
      <w:r>
        <w:rPr>
          <w:rFonts w:ascii="標楷體" w:eastAsia="標楷體" w:hAnsi="標楷體" w:hint="eastAsia"/>
          <w:b/>
          <w:bCs/>
          <w:sz w:val="21"/>
          <w:szCs w:val="21"/>
        </w:rPr>
        <w:t>能完成</w:t>
      </w:r>
      <w:r>
        <w:rPr>
          <w:rFonts w:eastAsia="標楷體"/>
          <w:b/>
          <w:bCs/>
          <w:sz w:val="21"/>
          <w:szCs w:val="21"/>
        </w:rPr>
        <w:t>80%</w:t>
      </w:r>
      <w:r>
        <w:rPr>
          <w:rFonts w:ascii="標楷體" w:eastAsia="標楷體" w:hAnsi="標楷體" w:hint="eastAsia"/>
          <w:b/>
          <w:bCs/>
          <w:sz w:val="21"/>
          <w:szCs w:val="21"/>
        </w:rPr>
        <w:t>以上</w:t>
      </w:r>
      <w:r>
        <w:rPr>
          <w:rFonts w:eastAsia="標楷體"/>
          <w:b/>
          <w:bCs/>
          <w:sz w:val="21"/>
          <w:szCs w:val="21"/>
        </w:rPr>
        <w:t>)</w:t>
      </w:r>
    </w:p>
    <w:p w:rsidR="0010009C" w:rsidRPr="0010009C" w:rsidRDefault="0010009C" w:rsidP="0010009C">
      <w:pPr>
        <w:spacing w:line="360" w:lineRule="auto"/>
        <w:jc w:val="center"/>
        <w:rPr>
          <w:rFonts w:eastAsia="標楷體"/>
        </w:rPr>
      </w:pPr>
      <w:r w:rsidRPr="0010009C">
        <w:rPr>
          <w:rFonts w:eastAsia="標楷體"/>
          <w:b/>
        </w:rPr>
        <w:lastRenderedPageBreak/>
        <w:t>聖母醫護管理專科學校</w:t>
      </w:r>
    </w:p>
    <w:p w:rsidR="0010009C" w:rsidRPr="0010009C" w:rsidRDefault="0010009C" w:rsidP="0010009C">
      <w:pPr>
        <w:spacing w:line="360" w:lineRule="auto"/>
        <w:rPr>
          <w:rFonts w:eastAsia="標楷體"/>
        </w:rPr>
      </w:pPr>
      <w:r w:rsidRPr="0010009C">
        <w:rPr>
          <w:rFonts w:eastAsia="標楷體"/>
        </w:rPr>
        <w:t>實習醫院</w:t>
      </w:r>
      <w:r w:rsidRPr="0010009C">
        <w:rPr>
          <w:rFonts w:eastAsia="標楷體"/>
        </w:rPr>
        <w:t>/</w:t>
      </w:r>
      <w:r w:rsidRPr="0010009C">
        <w:rPr>
          <w:rFonts w:eastAsia="標楷體"/>
        </w:rPr>
        <w:t>單位：慈濟</w:t>
      </w:r>
      <w:r w:rsidRPr="0010009C">
        <w:rPr>
          <w:rFonts w:eastAsia="標楷體"/>
        </w:rPr>
        <w:t xml:space="preserve"> 26</w:t>
      </w:r>
      <w:r w:rsidRPr="0010009C">
        <w:rPr>
          <w:rFonts w:eastAsia="標楷體"/>
        </w:rPr>
        <w:t>西</w:t>
      </w:r>
      <w:r w:rsidRPr="0010009C">
        <w:rPr>
          <w:rFonts w:eastAsia="標楷體"/>
        </w:rPr>
        <w:t xml:space="preserve"> </w:t>
      </w:r>
      <w:r w:rsidRPr="0010009C">
        <w:rPr>
          <w:rFonts w:eastAsia="標楷體"/>
        </w:rPr>
        <w:t xml:space="preserve">　實習科目：</w:t>
      </w:r>
      <w:proofErr w:type="gramStart"/>
      <w:r w:rsidRPr="0010009C">
        <w:rPr>
          <w:rFonts w:eastAsia="標楷體"/>
        </w:rPr>
        <w:t>臨床選習</w:t>
      </w:r>
      <w:proofErr w:type="gramEnd"/>
      <w:r w:rsidRPr="0010009C">
        <w:rPr>
          <w:rFonts w:eastAsia="標楷體"/>
        </w:rPr>
        <w:t xml:space="preserve"> </w:t>
      </w:r>
      <w:r w:rsidRPr="0010009C">
        <w:rPr>
          <w:rFonts w:eastAsia="標楷體"/>
        </w:rPr>
        <w:t xml:space="preserve">　姓名：林育汝</w:t>
      </w:r>
    </w:p>
    <w:p w:rsidR="0010009C" w:rsidRPr="0010009C" w:rsidRDefault="0010009C" w:rsidP="0010009C">
      <w:pPr>
        <w:numPr>
          <w:ilvl w:val="0"/>
          <w:numId w:val="1"/>
        </w:numPr>
        <w:spacing w:line="360" w:lineRule="auto"/>
        <w:ind w:left="284" w:hanging="284"/>
        <w:rPr>
          <w:rFonts w:eastAsia="標楷體"/>
          <w:b/>
        </w:rPr>
      </w:pPr>
      <w:r w:rsidRPr="0010009C">
        <w:rPr>
          <w:rFonts w:eastAsia="標楷體"/>
          <w:b/>
        </w:rPr>
        <w:t>心</w:t>
      </w:r>
      <w:proofErr w:type="gramStart"/>
      <w:r w:rsidRPr="0010009C">
        <w:rPr>
          <w:rFonts w:eastAsia="標楷體"/>
          <w:b/>
        </w:rPr>
        <w:t>導管室參訪</w:t>
      </w:r>
      <w:proofErr w:type="gramEnd"/>
      <w:r w:rsidRPr="0010009C">
        <w:rPr>
          <w:rFonts w:eastAsia="標楷體"/>
          <w:b/>
        </w:rPr>
        <w:t>心得</w:t>
      </w:r>
    </w:p>
    <w:p w:rsidR="0010009C" w:rsidRPr="0010009C" w:rsidRDefault="0010009C" w:rsidP="0010009C">
      <w:pPr>
        <w:spacing w:line="360" w:lineRule="auto"/>
        <w:ind w:firstLineChars="200" w:firstLine="480"/>
        <w:rPr>
          <w:rFonts w:eastAsia="標楷體"/>
        </w:rPr>
      </w:pPr>
      <w:r w:rsidRPr="0010009C">
        <w:rPr>
          <w:rFonts w:eastAsia="標楷體"/>
        </w:rPr>
        <w:t>以前從未有機會進入到心導管室，以前對於心導管的印象只建立在課本上的圖片和電視劇上，心導管檢查一開始的流程和手術室一樣，先核對病人</w:t>
      </w:r>
      <w:proofErr w:type="gramStart"/>
      <w:r w:rsidRPr="0010009C">
        <w:rPr>
          <w:rFonts w:eastAsia="標楷體"/>
        </w:rPr>
        <w:t>然後備物準備</w:t>
      </w:r>
      <w:proofErr w:type="gramEnd"/>
      <w:r w:rsidRPr="0010009C">
        <w:rPr>
          <w:rFonts w:eastAsia="標楷體"/>
        </w:rPr>
        <w:t>周圍環境，接著開始就和外科手術房有比較不相同的地方了，心導管室不像手術房需要那麼多的器械只需要一些導管和導線，不需要很多的人力，只需要醫師一人執行，然後藉由</w:t>
      </w:r>
      <w:r w:rsidRPr="0010009C">
        <w:rPr>
          <w:rFonts w:eastAsia="標楷體"/>
        </w:rPr>
        <w:t>X</w:t>
      </w:r>
      <w:r w:rsidRPr="0010009C">
        <w:rPr>
          <w:rFonts w:eastAsia="標楷體"/>
        </w:rPr>
        <w:t>光儀器及顯影劑協助引導，到達心臟找尋阻塞部位，不需要像外科手術有著大大的傷口存在，只有一個小小導管的傷口，而且檢查後如果需要治療，可直接經由導管放入支架或是利用汽球將</w:t>
      </w:r>
      <w:proofErr w:type="gramStart"/>
      <w:r w:rsidRPr="0010009C">
        <w:rPr>
          <w:rFonts w:eastAsia="標楷體"/>
        </w:rPr>
        <w:t>阻塞物撐開</w:t>
      </w:r>
      <w:proofErr w:type="gramEnd"/>
      <w:r w:rsidRPr="0010009C">
        <w:rPr>
          <w:rFonts w:eastAsia="標楷體"/>
        </w:rPr>
        <w:t>，不需要太多的時間就能更完成檢查及治療。</w:t>
      </w:r>
    </w:p>
    <w:p w:rsidR="0010009C" w:rsidRPr="0010009C" w:rsidRDefault="0010009C" w:rsidP="0010009C">
      <w:pPr>
        <w:spacing w:line="360" w:lineRule="auto"/>
        <w:ind w:firstLineChars="200" w:firstLine="480"/>
        <w:rPr>
          <w:rFonts w:eastAsia="標楷體"/>
        </w:rPr>
      </w:pPr>
      <w:r w:rsidRPr="0010009C">
        <w:rPr>
          <w:rFonts w:eastAsia="標楷體"/>
        </w:rPr>
        <w:t>很謝謝進到導管室後，王醫師及學長姐替我們耐心的介紹流程，原本以為心導管檢查的歷史只有十幾年，沒想到已經有五十多年的歷史了，這麼多年來方法類似，改變的是材質越用越好，導線選擇多樣化</w:t>
      </w:r>
      <w:proofErr w:type="gramStart"/>
      <w:r w:rsidRPr="0010009C">
        <w:rPr>
          <w:rFonts w:eastAsia="標楷體"/>
        </w:rPr>
        <w:t>有細也有</w:t>
      </w:r>
      <w:proofErr w:type="gramEnd"/>
      <w:r w:rsidRPr="0010009C">
        <w:rPr>
          <w:rFonts w:eastAsia="標楷體"/>
        </w:rPr>
        <w:t>粗。</w:t>
      </w:r>
      <w:r w:rsidRPr="0010009C">
        <w:rPr>
          <w:rFonts w:eastAsia="標楷體" w:hint="eastAsia"/>
        </w:rPr>
        <w:t>將導管置入完成後，</w:t>
      </w:r>
      <w:r w:rsidRPr="0010009C">
        <w:rPr>
          <w:rFonts w:eastAsia="標楷體"/>
        </w:rPr>
        <w:t>藉由</w:t>
      </w:r>
      <w:r w:rsidRPr="0010009C">
        <w:rPr>
          <w:rFonts w:eastAsia="標楷體"/>
        </w:rPr>
        <w:t>X</w:t>
      </w:r>
      <w:r w:rsidRPr="0010009C">
        <w:rPr>
          <w:rFonts w:eastAsia="標楷體"/>
        </w:rPr>
        <w:t>光儀器及顯影劑協助引導</w:t>
      </w:r>
      <w:r w:rsidRPr="0010009C">
        <w:rPr>
          <w:rFonts w:eastAsia="標楷體" w:hint="eastAsia"/>
        </w:rPr>
        <w:t>，可以從螢幕上看到導線及心臟血管的粗細，當醫師叫我們看的時候，其實我根本分辨不出來血管何處阻塞，只看到一條</w:t>
      </w:r>
      <w:proofErr w:type="gramStart"/>
      <w:r w:rsidRPr="0010009C">
        <w:rPr>
          <w:rFonts w:eastAsia="標楷體" w:hint="eastAsia"/>
        </w:rPr>
        <w:t>很像蟲的</w:t>
      </w:r>
      <w:proofErr w:type="gramEnd"/>
      <w:r w:rsidRPr="0010009C">
        <w:rPr>
          <w:rFonts w:eastAsia="標楷體" w:hint="eastAsia"/>
        </w:rPr>
        <w:t>導管遊走在螢幕上，這類的判別或許需要許多經驗的累積，不是看個一兩次就可以的，很幸運今天除了看到心導管檢查</w:t>
      </w:r>
      <w:proofErr w:type="gramStart"/>
      <w:r w:rsidRPr="0010009C">
        <w:rPr>
          <w:rFonts w:eastAsia="標楷體" w:hint="eastAsia"/>
        </w:rPr>
        <w:t>以外，</w:t>
      </w:r>
      <w:proofErr w:type="gramEnd"/>
      <w:r w:rsidRPr="0010009C">
        <w:rPr>
          <w:rFonts w:eastAsia="標楷體" w:hint="eastAsia"/>
        </w:rPr>
        <w:t>也可以看到治療的手術，藉由氣球擴張術將支架置入的過程。</w:t>
      </w:r>
    </w:p>
    <w:p w:rsidR="0010009C" w:rsidRPr="0010009C" w:rsidRDefault="0010009C" w:rsidP="0010009C">
      <w:pPr>
        <w:spacing w:line="360" w:lineRule="auto"/>
        <w:ind w:firstLineChars="200" w:firstLine="480"/>
        <w:rPr>
          <w:rFonts w:eastAsia="標楷體"/>
        </w:rPr>
      </w:pPr>
      <w:r w:rsidRPr="0010009C">
        <w:rPr>
          <w:rFonts w:eastAsia="標楷體" w:hint="eastAsia"/>
        </w:rPr>
        <w:t>心導管檢查並不是沒有所謂的風險，今天看到最後一個病人的時候，因為此病人曾經進行手術過，醫師知道病人的血管很細，所以這次又將導管縮小一號，結果因為病人</w:t>
      </w:r>
      <w:proofErr w:type="gramStart"/>
      <w:r w:rsidRPr="0010009C">
        <w:rPr>
          <w:rFonts w:eastAsia="標楷體" w:hint="eastAsia"/>
        </w:rPr>
        <w:t>很痛動到</w:t>
      </w:r>
      <w:proofErr w:type="gramEnd"/>
      <w:r w:rsidRPr="0010009C">
        <w:rPr>
          <w:rFonts w:eastAsia="標楷體" w:hint="eastAsia"/>
        </w:rPr>
        <w:t>加上血管真的</w:t>
      </w:r>
      <w:proofErr w:type="gramStart"/>
      <w:r w:rsidRPr="0010009C">
        <w:rPr>
          <w:rFonts w:eastAsia="標楷體" w:hint="eastAsia"/>
        </w:rPr>
        <w:t>太細了</w:t>
      </w:r>
      <w:proofErr w:type="gramEnd"/>
      <w:r w:rsidRPr="0010009C">
        <w:rPr>
          <w:rFonts w:eastAsia="標楷體" w:hint="eastAsia"/>
        </w:rPr>
        <w:t>，導致導管刺破血管，因此中斷手術緊急加壓止血後，觀察手部循環，遇到這種緊急狀況真的覺得很恐怖。</w:t>
      </w:r>
    </w:p>
    <w:p w:rsidR="0010009C" w:rsidRPr="0010009C" w:rsidRDefault="0010009C" w:rsidP="0010009C">
      <w:pPr>
        <w:spacing w:line="360" w:lineRule="auto"/>
        <w:ind w:firstLineChars="200" w:firstLine="480"/>
        <w:rPr>
          <w:rFonts w:eastAsia="標楷體"/>
        </w:rPr>
      </w:pPr>
      <w:r w:rsidRPr="0010009C">
        <w:rPr>
          <w:rFonts w:eastAsia="標楷體" w:hint="eastAsia"/>
        </w:rPr>
        <w:t>很高興此次能夠有機會進到導管室，了解這</w:t>
      </w:r>
      <w:proofErr w:type="gramStart"/>
      <w:r w:rsidRPr="0010009C">
        <w:rPr>
          <w:rFonts w:eastAsia="標楷體" w:hint="eastAsia"/>
        </w:rPr>
        <w:t>種術式不</w:t>
      </w:r>
      <w:proofErr w:type="gramEnd"/>
      <w:r w:rsidRPr="0010009C">
        <w:rPr>
          <w:rFonts w:eastAsia="標楷體" w:hint="eastAsia"/>
        </w:rPr>
        <w:t>單單只是用在心臟，若下肢足部血管阻塞也可使用。而觀看後可以讓我們更明白整個檢查過程，對於照護此種病患也能夠清楚給予解釋。</w:t>
      </w:r>
      <w:bookmarkStart w:id="1" w:name="_GoBack"/>
      <w:bookmarkEnd w:id="1"/>
    </w:p>
    <w:sectPr w:rsidR="0010009C" w:rsidRPr="0010009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5EDF" w:rsidRDefault="00275EDF" w:rsidP="00270016">
      <w:r>
        <w:separator/>
      </w:r>
    </w:p>
  </w:endnote>
  <w:endnote w:type="continuationSeparator" w:id="0">
    <w:p w:rsidR="00275EDF" w:rsidRDefault="00275EDF" w:rsidP="00270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5EDF" w:rsidRDefault="00275EDF" w:rsidP="00270016">
      <w:r>
        <w:separator/>
      </w:r>
    </w:p>
  </w:footnote>
  <w:footnote w:type="continuationSeparator" w:id="0">
    <w:p w:rsidR="00275EDF" w:rsidRDefault="00275EDF" w:rsidP="002700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2pt;height:12.75pt" o:bullet="t">
        <v:imagedata r:id="rId1" o:title="BD21302_"/>
      </v:shape>
    </w:pict>
  </w:numPicBullet>
  <w:abstractNum w:abstractNumId="0">
    <w:nsid w:val="1B9C675B"/>
    <w:multiLevelType w:val="hybridMultilevel"/>
    <w:tmpl w:val="BEBA5EE4"/>
    <w:lvl w:ilvl="0" w:tplc="EB1AC5EA">
      <w:start w:val="1"/>
      <w:numFmt w:val="bullet"/>
      <w:lvlText w:val=""/>
      <w:lvlPicBulletId w:val="0"/>
      <w:lvlJc w:val="left"/>
      <w:pPr>
        <w:ind w:left="480" w:hanging="48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4188"/>
    <w:rsid w:val="000377CE"/>
    <w:rsid w:val="0010009C"/>
    <w:rsid w:val="00270016"/>
    <w:rsid w:val="00275EDF"/>
    <w:rsid w:val="005A34F2"/>
    <w:rsid w:val="005C452A"/>
    <w:rsid w:val="006D4188"/>
    <w:rsid w:val="00923C57"/>
    <w:rsid w:val="00CE0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7001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7001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7001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70016"/>
    <w:rPr>
      <w:sz w:val="20"/>
      <w:szCs w:val="20"/>
    </w:rPr>
  </w:style>
  <w:style w:type="paragraph" w:styleId="a7">
    <w:name w:val="List Paragraph"/>
    <w:basedOn w:val="a"/>
    <w:qFormat/>
    <w:rsid w:val="00923C57"/>
    <w:pPr>
      <w:ind w:leftChars="200" w:left="480"/>
    </w:pPr>
    <w:rPr>
      <w:rFonts w:ascii="Calibri" w:eastAsia="新細明體" w:hAnsi="Calibri" w:cs="Times New Roman"/>
    </w:rPr>
  </w:style>
  <w:style w:type="paragraph" w:styleId="a8">
    <w:name w:val="Plain Text"/>
    <w:basedOn w:val="a"/>
    <w:link w:val="a9"/>
    <w:semiHidden/>
    <w:unhideWhenUsed/>
    <w:rsid w:val="00CE006E"/>
    <w:rPr>
      <w:rFonts w:ascii="細明體" w:eastAsia="細明體" w:hAnsi="Courier New" w:cs="Times New Roman"/>
      <w:szCs w:val="20"/>
    </w:rPr>
  </w:style>
  <w:style w:type="character" w:customStyle="1" w:styleId="a9">
    <w:name w:val="純文字 字元"/>
    <w:basedOn w:val="a0"/>
    <w:link w:val="a8"/>
    <w:semiHidden/>
    <w:rsid w:val="00CE006E"/>
    <w:rPr>
      <w:rFonts w:ascii="細明體" w:eastAsia="細明體" w:hAnsi="Courier New" w:cs="Times New Roman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7001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7001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7001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70016"/>
    <w:rPr>
      <w:sz w:val="20"/>
      <w:szCs w:val="20"/>
    </w:rPr>
  </w:style>
  <w:style w:type="paragraph" w:styleId="a7">
    <w:name w:val="List Paragraph"/>
    <w:basedOn w:val="a"/>
    <w:qFormat/>
    <w:rsid w:val="00923C57"/>
    <w:pPr>
      <w:ind w:leftChars="200" w:left="480"/>
    </w:pPr>
    <w:rPr>
      <w:rFonts w:ascii="Calibri" w:eastAsia="新細明體" w:hAnsi="Calibri" w:cs="Times New Roman"/>
    </w:rPr>
  </w:style>
  <w:style w:type="paragraph" w:styleId="a8">
    <w:name w:val="Plain Text"/>
    <w:basedOn w:val="a"/>
    <w:link w:val="a9"/>
    <w:semiHidden/>
    <w:unhideWhenUsed/>
    <w:rsid w:val="00CE006E"/>
    <w:rPr>
      <w:rFonts w:ascii="細明體" w:eastAsia="細明體" w:hAnsi="Courier New" w:cs="Times New Roman"/>
      <w:szCs w:val="20"/>
    </w:rPr>
  </w:style>
  <w:style w:type="character" w:customStyle="1" w:styleId="a9">
    <w:name w:val="純文字 字元"/>
    <w:basedOn w:val="a0"/>
    <w:link w:val="a8"/>
    <w:semiHidden/>
    <w:rsid w:val="00CE006E"/>
    <w:rPr>
      <w:rFonts w:ascii="細明體" w:eastAsia="細明體" w:hAnsi="Courier New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9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458</Words>
  <Characters>2616</Characters>
  <Application>Microsoft Office Word</Application>
  <DocSecurity>0</DocSecurity>
  <Lines>21</Lines>
  <Paragraphs>6</Paragraphs>
  <ScaleCrop>false</ScaleCrop>
  <Company/>
  <LinksUpToDate>false</LinksUpToDate>
  <CharactersWithSpaces>3068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Rosemary</dc:creator>
  <cp:keywords/>
  <dc:description/>
  <cp:lastModifiedBy>Rosemary</cp:lastModifiedBy>
  <cp:revision>3</cp:revision>
  <dcterms:created xsi:type="dcterms:W3CDTF">2013-07-30T13:12:00Z</dcterms:created>
  <dcterms:modified xsi:type="dcterms:W3CDTF">2013-07-30T14:04:00Z</dcterms:modified>
</cp:coreProperties>
</file>